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53DC7" w14:textId="77777777" w:rsidR="00833CCB" w:rsidRDefault="00833CCB" w:rsidP="000959FF">
      <w:pPr>
        <w:pStyle w:val="Heading2"/>
        <w:pBdr>
          <w:bottom w:val="single" w:sz="4" w:space="1" w:color="auto"/>
        </w:pBdr>
        <w:rPr>
          <w:rFonts w:ascii="Georgia" w:hAnsi="Georgia"/>
          <w:color w:val="002060"/>
          <w:sz w:val="52"/>
          <w:szCs w:val="52"/>
        </w:rPr>
      </w:pPr>
    </w:p>
    <w:p w14:paraId="24298B36" w14:textId="77777777" w:rsidR="0052209D" w:rsidRDefault="0053350F" w:rsidP="000959FF">
      <w:pPr>
        <w:pStyle w:val="Heading2"/>
        <w:pBdr>
          <w:bottom w:val="single" w:sz="4" w:space="1" w:color="auto"/>
        </w:pBdr>
        <w:rPr>
          <w:rFonts w:ascii="Georgia" w:hAnsi="Georgia"/>
          <w:color w:val="002060"/>
          <w:sz w:val="52"/>
          <w:szCs w:val="52"/>
        </w:rPr>
      </w:pPr>
      <w:r w:rsidRPr="000959FF">
        <w:rPr>
          <w:rFonts w:ascii="Georgia" w:hAnsi="Georgia"/>
          <w:noProof/>
          <w:color w:val="002060"/>
          <w:sz w:val="52"/>
          <w:lang w:eastAsia="en-GB"/>
        </w:rPr>
        <w:drawing>
          <wp:anchor distT="0" distB="0" distL="114300" distR="114300" simplePos="0" relativeHeight="251658240" behindDoc="0" locked="0" layoutInCell="1" allowOverlap="1" wp14:anchorId="45CBE5A7" wp14:editId="14DE1023">
            <wp:simplePos x="0" y="0"/>
            <wp:positionH relativeFrom="column">
              <wp:posOffset>5025801</wp:posOffset>
            </wp:positionH>
            <wp:positionV relativeFrom="paragraph">
              <wp:posOffset>-797858</wp:posOffset>
            </wp:positionV>
            <wp:extent cx="1714500" cy="1200150"/>
            <wp:effectExtent l="0" t="0" r="0" b="0"/>
            <wp:wrapNone/>
            <wp:docPr id="1" name="Picture 1" descr="ico_master_blue_rg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_master_blue_rgb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1200150"/>
                    </a:xfrm>
                    <a:prstGeom prst="rect">
                      <a:avLst/>
                    </a:prstGeom>
                    <a:noFill/>
                  </pic:spPr>
                </pic:pic>
              </a:graphicData>
            </a:graphic>
            <wp14:sizeRelH relativeFrom="page">
              <wp14:pctWidth>0</wp14:pctWidth>
            </wp14:sizeRelH>
            <wp14:sizeRelV relativeFrom="page">
              <wp14:pctHeight>0</wp14:pctHeight>
            </wp14:sizeRelV>
          </wp:anchor>
        </w:drawing>
      </w:r>
      <w:r w:rsidR="00C0141E">
        <w:rPr>
          <w:rFonts w:ascii="Georgia" w:hAnsi="Georgia"/>
          <w:color w:val="002060"/>
          <w:sz w:val="52"/>
          <w:szCs w:val="52"/>
        </w:rPr>
        <w:t>O</w:t>
      </w:r>
      <w:r w:rsidR="0052209D">
        <w:rPr>
          <w:rFonts w:ascii="Georgia" w:hAnsi="Georgia"/>
          <w:color w:val="002060"/>
          <w:sz w:val="52"/>
          <w:szCs w:val="52"/>
        </w:rPr>
        <w:t>pen Data Project for School</w:t>
      </w:r>
    </w:p>
    <w:p w14:paraId="668867A7" w14:textId="77777777" w:rsidR="0052209D" w:rsidRDefault="00C0141E" w:rsidP="000959FF">
      <w:pPr>
        <w:pStyle w:val="Heading2"/>
        <w:pBdr>
          <w:bottom w:val="single" w:sz="4" w:space="1" w:color="auto"/>
        </w:pBdr>
        <w:rPr>
          <w:rFonts w:ascii="Georgia" w:hAnsi="Georgia"/>
          <w:color w:val="002060"/>
          <w:sz w:val="52"/>
          <w:szCs w:val="52"/>
        </w:rPr>
      </w:pPr>
      <w:r>
        <w:rPr>
          <w:rFonts w:ascii="Georgia" w:hAnsi="Georgia"/>
          <w:color w:val="002060"/>
          <w:sz w:val="52"/>
          <w:szCs w:val="52"/>
        </w:rPr>
        <w:t>Attendance Matters</w:t>
      </w:r>
      <w:r w:rsidR="00833CCB">
        <w:rPr>
          <w:rFonts w:ascii="Georgia" w:hAnsi="Georgia"/>
          <w:color w:val="002060"/>
          <w:sz w:val="52"/>
          <w:szCs w:val="52"/>
        </w:rPr>
        <w:t xml:space="preserve"> &amp; Assessment </w:t>
      </w:r>
    </w:p>
    <w:p w14:paraId="10D14AF7" w14:textId="7AE45972" w:rsidR="0053350F" w:rsidRPr="00833CCB" w:rsidRDefault="00C04303" w:rsidP="000959FF">
      <w:pPr>
        <w:pStyle w:val="Heading2"/>
        <w:pBdr>
          <w:bottom w:val="single" w:sz="4" w:space="1" w:color="auto"/>
        </w:pBdr>
        <w:rPr>
          <w:rFonts w:ascii="Georgia" w:hAnsi="Georgia"/>
          <w:color w:val="002060"/>
          <w:sz w:val="52"/>
          <w:szCs w:val="52"/>
        </w:rPr>
      </w:pPr>
      <w:r w:rsidRPr="1A7254B8">
        <w:rPr>
          <w:rFonts w:ascii="Georgia" w:hAnsi="Georgia"/>
          <w:color w:val="002060"/>
          <w:sz w:val="52"/>
          <w:szCs w:val="52"/>
        </w:rPr>
        <w:t>D</w:t>
      </w:r>
      <w:r w:rsidR="0052209D">
        <w:rPr>
          <w:rFonts w:ascii="Georgia" w:hAnsi="Georgia"/>
          <w:color w:val="002060"/>
          <w:sz w:val="52"/>
          <w:szCs w:val="52"/>
        </w:rPr>
        <w:t>ata Protection Impact Assessment</w:t>
      </w:r>
      <w:r w:rsidRPr="1A7254B8">
        <w:rPr>
          <w:rFonts w:ascii="Georgia" w:hAnsi="Georgia"/>
          <w:color w:val="002060"/>
          <w:sz w:val="52"/>
          <w:szCs w:val="52"/>
        </w:rPr>
        <w:t xml:space="preserve"> </w:t>
      </w:r>
    </w:p>
    <w:p w14:paraId="4835AFD6" w14:textId="77777777" w:rsidR="00F77DFB" w:rsidRPr="000959FF" w:rsidRDefault="00F77DFB" w:rsidP="00F77DFB">
      <w:pPr>
        <w:spacing w:line="240" w:lineRule="auto"/>
        <w:rPr>
          <w:b/>
          <w:sz w:val="24"/>
          <w:szCs w:val="24"/>
          <w:lang w:val="en-US"/>
        </w:rPr>
      </w:pPr>
    </w:p>
    <w:p w14:paraId="4EA770DE" w14:textId="77777777" w:rsidR="00251E80" w:rsidRPr="000959FF" w:rsidRDefault="00251E80" w:rsidP="00204F3B">
      <w:pPr>
        <w:spacing w:line="240" w:lineRule="auto"/>
        <w:rPr>
          <w:sz w:val="24"/>
          <w:szCs w:val="24"/>
          <w:lang w:val="en-US"/>
        </w:rPr>
      </w:pPr>
    </w:p>
    <w:p w14:paraId="4C8DBD11" w14:textId="77777777" w:rsidR="00511C53" w:rsidRDefault="00511C53" w:rsidP="0053350F">
      <w:pPr>
        <w:rPr>
          <w:szCs w:val="23"/>
          <w:lang w:val="en-US"/>
        </w:rPr>
      </w:pPr>
    </w:p>
    <w:p w14:paraId="148BBD69" w14:textId="48ECD825" w:rsidR="00FF5EBD" w:rsidRDefault="00FF5EBD" w:rsidP="00FF5EBD">
      <w:pPr>
        <w:pStyle w:val="Heading1"/>
      </w:pPr>
      <w:r>
        <w:t>Submitting controller details</w:t>
      </w:r>
    </w:p>
    <w:tbl>
      <w:tblPr>
        <w:tblStyle w:val="TableGrid"/>
        <w:tblW w:w="0" w:type="auto"/>
        <w:tblLook w:val="04A0" w:firstRow="1" w:lastRow="0" w:firstColumn="1" w:lastColumn="0" w:noHBand="0" w:noVBand="1"/>
      </w:tblPr>
      <w:tblGrid>
        <w:gridCol w:w="4133"/>
        <w:gridCol w:w="5637"/>
      </w:tblGrid>
      <w:tr w:rsidR="00FF5EBD" w14:paraId="1090F3B5" w14:textId="77777777" w:rsidTr="00C04303">
        <w:tc>
          <w:tcPr>
            <w:tcW w:w="4219" w:type="dxa"/>
          </w:tcPr>
          <w:p w14:paraId="386D277A" w14:textId="568A29AE" w:rsidR="00FF5EBD" w:rsidRPr="00FF5EBD" w:rsidRDefault="00FF5EBD" w:rsidP="0053350F">
            <w:pPr>
              <w:rPr>
                <w:rFonts w:ascii="Verdana" w:hAnsi="Verdana"/>
                <w:lang w:val="en-US"/>
              </w:rPr>
            </w:pPr>
            <w:r w:rsidRPr="00FF5EBD">
              <w:rPr>
                <w:rFonts w:ascii="Verdana" w:hAnsi="Verdana"/>
                <w:lang w:val="en-US"/>
              </w:rPr>
              <w:t>Name of controller</w:t>
            </w:r>
          </w:p>
        </w:tc>
        <w:tc>
          <w:tcPr>
            <w:tcW w:w="5775" w:type="dxa"/>
          </w:tcPr>
          <w:p w14:paraId="4E904AC3" w14:textId="3D7DBEE9" w:rsidR="00FF5EBD" w:rsidRPr="00027396" w:rsidRDefault="00C04303" w:rsidP="0053350F">
            <w:pPr>
              <w:rPr>
                <w:rFonts w:ascii="Verdana" w:hAnsi="Verdana"/>
                <w:color w:val="000000" w:themeColor="text1"/>
                <w:lang w:val="en-US"/>
              </w:rPr>
            </w:pPr>
            <w:proofErr w:type="spellStart"/>
            <w:r w:rsidRPr="00027396">
              <w:rPr>
                <w:rFonts w:ascii="Verdana" w:hAnsi="Verdana"/>
                <w:color w:val="000000" w:themeColor="text1"/>
                <w:lang w:val="en-US"/>
              </w:rPr>
              <w:t>Eduboard</w:t>
            </w:r>
            <w:proofErr w:type="spellEnd"/>
            <w:r w:rsidRPr="00027396">
              <w:rPr>
                <w:rFonts w:ascii="Verdana" w:hAnsi="Verdana"/>
                <w:color w:val="000000" w:themeColor="text1"/>
                <w:lang w:val="en-US"/>
              </w:rPr>
              <w:t xml:space="preserve"> Ltd (Company Number 10570208) t/a askEddi</w:t>
            </w:r>
            <w:r w:rsidR="00D23645" w:rsidRPr="00027396">
              <w:rPr>
                <w:rFonts w:ascii="Verdana" w:hAnsi="Verdana"/>
                <w:color w:val="000000" w:themeColor="text1"/>
                <w:lang w:val="en-US"/>
              </w:rPr>
              <w:t>. ICO Registration</w:t>
            </w:r>
            <w:r w:rsidR="0074329E" w:rsidRPr="00027396">
              <w:rPr>
                <w:rFonts w:ascii="Verdana" w:hAnsi="Verdana"/>
                <w:color w:val="000000" w:themeColor="text1"/>
                <w:lang w:val="en-US"/>
              </w:rPr>
              <w:t xml:space="preserve"> ZA278740</w:t>
            </w:r>
            <w:r w:rsidR="00D23645" w:rsidRPr="00027396">
              <w:rPr>
                <w:rFonts w:ascii="Verdana" w:hAnsi="Verdana"/>
                <w:color w:val="000000" w:themeColor="text1"/>
                <w:lang w:val="en-US"/>
              </w:rPr>
              <w:t xml:space="preserve"> </w:t>
            </w:r>
          </w:p>
        </w:tc>
      </w:tr>
      <w:tr w:rsidR="00FF5EBD" w14:paraId="10B3E05E" w14:textId="77777777" w:rsidTr="00C04303">
        <w:tc>
          <w:tcPr>
            <w:tcW w:w="4219" w:type="dxa"/>
          </w:tcPr>
          <w:p w14:paraId="23E22A91" w14:textId="6C0D4B1F" w:rsidR="00FF5EBD" w:rsidRPr="00FF5EBD" w:rsidRDefault="00FF5EBD" w:rsidP="0053350F">
            <w:pPr>
              <w:rPr>
                <w:rFonts w:ascii="Verdana" w:hAnsi="Verdana"/>
                <w:lang w:val="en-US"/>
              </w:rPr>
            </w:pPr>
            <w:r w:rsidRPr="00FF5EBD">
              <w:rPr>
                <w:rFonts w:ascii="Verdana" w:hAnsi="Verdana"/>
                <w:lang w:val="en-US"/>
              </w:rPr>
              <w:t xml:space="preserve">Subject/title of DPO </w:t>
            </w:r>
          </w:p>
        </w:tc>
        <w:tc>
          <w:tcPr>
            <w:tcW w:w="5775" w:type="dxa"/>
          </w:tcPr>
          <w:p w14:paraId="3687BEEA" w14:textId="7F0FD0A8" w:rsidR="00FF5EBD" w:rsidRPr="00027396" w:rsidRDefault="00C04303" w:rsidP="0053350F">
            <w:pPr>
              <w:rPr>
                <w:rFonts w:ascii="Verdana" w:hAnsi="Verdana"/>
                <w:color w:val="000000" w:themeColor="text1"/>
                <w:lang w:val="en-US"/>
              </w:rPr>
            </w:pPr>
            <w:r w:rsidRPr="00027396">
              <w:rPr>
                <w:rFonts w:ascii="Verdana" w:hAnsi="Verdana"/>
                <w:color w:val="000000" w:themeColor="text1"/>
                <w:lang w:val="en-US"/>
              </w:rPr>
              <w:t>3</w:t>
            </w:r>
            <w:r w:rsidRPr="00027396">
              <w:rPr>
                <w:rFonts w:ascii="Verdana" w:hAnsi="Verdana"/>
                <w:color w:val="000000" w:themeColor="text1"/>
                <w:vertAlign w:val="superscript"/>
                <w:lang w:val="en-US"/>
              </w:rPr>
              <w:t>rd</w:t>
            </w:r>
            <w:r w:rsidRPr="00027396">
              <w:rPr>
                <w:rFonts w:ascii="Verdana" w:hAnsi="Verdana"/>
                <w:color w:val="000000" w:themeColor="text1"/>
                <w:lang w:val="en-US"/>
              </w:rPr>
              <w:t xml:space="preserve"> party DPO service contracted by ASCL</w:t>
            </w:r>
          </w:p>
        </w:tc>
      </w:tr>
      <w:tr w:rsidR="00FF5EBD" w14:paraId="59618284" w14:textId="77777777" w:rsidTr="00C04303">
        <w:tc>
          <w:tcPr>
            <w:tcW w:w="4219" w:type="dxa"/>
          </w:tcPr>
          <w:p w14:paraId="7F79AC95" w14:textId="2A31D138" w:rsidR="00C04303" w:rsidRPr="00FF5EBD" w:rsidRDefault="00FF5EBD" w:rsidP="00C04303">
            <w:pPr>
              <w:rPr>
                <w:rFonts w:ascii="Verdana" w:hAnsi="Verdana"/>
                <w:lang w:val="en-US"/>
              </w:rPr>
            </w:pPr>
            <w:r w:rsidRPr="00FF5EBD">
              <w:rPr>
                <w:rFonts w:ascii="Verdana" w:hAnsi="Verdana"/>
                <w:lang w:val="en-US"/>
              </w:rPr>
              <w:t xml:space="preserve">Name of controller contact </w:t>
            </w:r>
          </w:p>
          <w:p w14:paraId="73C9715B" w14:textId="28148EEA" w:rsidR="00FF5EBD" w:rsidRPr="00FF5EBD" w:rsidRDefault="00FF5EBD" w:rsidP="0053350F">
            <w:pPr>
              <w:rPr>
                <w:rFonts w:ascii="Verdana" w:hAnsi="Verdana"/>
                <w:lang w:val="en-US"/>
              </w:rPr>
            </w:pPr>
          </w:p>
        </w:tc>
        <w:tc>
          <w:tcPr>
            <w:tcW w:w="5775" w:type="dxa"/>
          </w:tcPr>
          <w:p w14:paraId="120EB5CF" w14:textId="5DA655CF" w:rsidR="00FF5EBD" w:rsidRPr="00FF5EBD" w:rsidRDefault="00C04303" w:rsidP="0053350F">
            <w:pPr>
              <w:rPr>
                <w:rFonts w:ascii="Verdana" w:hAnsi="Verdana"/>
                <w:lang w:val="en-US"/>
              </w:rPr>
            </w:pPr>
            <w:r>
              <w:rPr>
                <w:rFonts w:ascii="Verdana" w:hAnsi="Verdana"/>
                <w:lang w:val="en-US"/>
              </w:rPr>
              <w:t>Brend</w:t>
            </w:r>
            <w:r w:rsidR="00801021">
              <w:rPr>
                <w:rFonts w:ascii="Verdana" w:hAnsi="Verdana"/>
                <w:lang w:val="en-US"/>
              </w:rPr>
              <w:t>a</w:t>
            </w:r>
            <w:r>
              <w:rPr>
                <w:rFonts w:ascii="Verdana" w:hAnsi="Verdana"/>
                <w:lang w:val="en-US"/>
              </w:rPr>
              <w:t>n Nel</w:t>
            </w:r>
            <w:r w:rsidR="007773CC">
              <w:rPr>
                <w:rFonts w:ascii="Verdana" w:hAnsi="Verdana"/>
                <w:lang w:val="en-US"/>
              </w:rPr>
              <w:t>,</w:t>
            </w:r>
            <w:r>
              <w:rPr>
                <w:rFonts w:ascii="Verdana" w:hAnsi="Verdana"/>
                <w:lang w:val="en-US"/>
              </w:rPr>
              <w:t xml:space="preserve"> CEO </w:t>
            </w:r>
          </w:p>
        </w:tc>
      </w:tr>
    </w:tbl>
    <w:p w14:paraId="6642507A" w14:textId="6EC6397F" w:rsidR="00511C53" w:rsidRPr="000959FF" w:rsidRDefault="00511C53" w:rsidP="0049238C">
      <w:pPr>
        <w:pStyle w:val="Heading1"/>
      </w:pPr>
      <w:r w:rsidRPr="000959FF">
        <w:lastRenderedPageBreak/>
        <w:t>Step 1: Identify the need for a DPIA</w:t>
      </w:r>
    </w:p>
    <w:tbl>
      <w:tblPr>
        <w:tblStyle w:val="TableGrid"/>
        <w:tblW w:w="0" w:type="auto"/>
        <w:tblLook w:val="04A0" w:firstRow="1" w:lastRow="0" w:firstColumn="1" w:lastColumn="0" w:noHBand="0" w:noVBand="1"/>
      </w:tblPr>
      <w:tblGrid>
        <w:gridCol w:w="9770"/>
      </w:tblGrid>
      <w:tr w:rsidR="00065783" w:rsidRPr="000959FF" w14:paraId="0829AB8C" w14:textId="77777777" w:rsidTr="004112EB">
        <w:tc>
          <w:tcPr>
            <w:tcW w:w="9994" w:type="dxa"/>
            <w:shd w:val="clear" w:color="auto" w:fill="F2F2F2" w:themeFill="background1" w:themeFillShade="F2"/>
          </w:tcPr>
          <w:p w14:paraId="191650E2" w14:textId="204CF518" w:rsidR="0049238C" w:rsidRPr="0049238C" w:rsidRDefault="0049238C" w:rsidP="007E352D">
            <w:pPr>
              <w:keepNext/>
              <w:spacing w:before="120" w:after="120"/>
              <w:rPr>
                <w:rFonts w:ascii="Verdana" w:hAnsi="Verdana"/>
                <w:lang w:val="en-US"/>
              </w:rPr>
            </w:pPr>
            <w:r>
              <w:rPr>
                <w:rFonts w:ascii="Verdana" w:hAnsi="Verdana"/>
                <w:lang w:val="en-US"/>
              </w:rPr>
              <w:t>Explain broadly what project aims to achieve and what type of processing it involves. You may find it helpful to refer or link to other documents, such as a project proposal.</w:t>
            </w:r>
            <w:r w:rsidR="007E352D">
              <w:rPr>
                <w:rFonts w:ascii="Verdana" w:hAnsi="Verdana"/>
                <w:lang w:val="en-US"/>
              </w:rPr>
              <w:t xml:space="preserve"> </w:t>
            </w:r>
            <w:proofErr w:type="spellStart"/>
            <w:r>
              <w:rPr>
                <w:rFonts w:ascii="Verdana" w:hAnsi="Verdana"/>
                <w:lang w:val="en-US"/>
              </w:rPr>
              <w:t>Summarise</w:t>
            </w:r>
            <w:proofErr w:type="spellEnd"/>
            <w:r>
              <w:rPr>
                <w:rFonts w:ascii="Verdana" w:hAnsi="Verdana"/>
                <w:lang w:val="en-US"/>
              </w:rPr>
              <w:t xml:space="preserve"> why you </w:t>
            </w:r>
            <w:r w:rsidR="00FA2A9A">
              <w:rPr>
                <w:rFonts w:ascii="Verdana" w:hAnsi="Verdana"/>
                <w:lang w:val="en-US"/>
              </w:rPr>
              <w:t>identified the need for</w:t>
            </w:r>
            <w:r>
              <w:rPr>
                <w:rFonts w:ascii="Verdana" w:hAnsi="Verdana"/>
                <w:lang w:val="en-US"/>
              </w:rPr>
              <w:t xml:space="preserve"> a DPIA.</w:t>
            </w:r>
          </w:p>
        </w:tc>
      </w:tr>
      <w:tr w:rsidR="0049238C" w:rsidRPr="000959FF" w14:paraId="7145BC9D" w14:textId="77777777" w:rsidTr="007E352D">
        <w:trPr>
          <w:trHeight w:val="6293"/>
        </w:trPr>
        <w:tc>
          <w:tcPr>
            <w:tcW w:w="9994" w:type="dxa"/>
          </w:tcPr>
          <w:p w14:paraId="06D30CCE" w14:textId="5F107411" w:rsidR="00BE2709" w:rsidRPr="00053B88" w:rsidRDefault="00BE2709" w:rsidP="00BE2709">
            <w:pPr>
              <w:pStyle w:val="NormalWeb"/>
              <w:shd w:val="clear" w:color="auto" w:fill="FFFFFF"/>
              <w:spacing w:before="0" w:beforeAutospacing="0" w:after="0" w:afterAutospacing="0" w:line="276" w:lineRule="auto"/>
              <w:textAlignment w:val="baseline"/>
              <w:rPr>
                <w:rFonts w:ascii="Verdana" w:hAnsi="Verdana"/>
                <w:color w:val="000000" w:themeColor="text1"/>
                <w:sz w:val="23"/>
                <w:szCs w:val="23"/>
              </w:rPr>
            </w:pPr>
            <w:proofErr w:type="spellStart"/>
            <w:r w:rsidRPr="00053B88">
              <w:rPr>
                <w:rFonts w:ascii="Verdana" w:hAnsi="Verdana"/>
                <w:color w:val="000000" w:themeColor="text1"/>
                <w:sz w:val="23"/>
                <w:szCs w:val="23"/>
              </w:rPr>
              <w:t>Eduboard</w:t>
            </w:r>
            <w:proofErr w:type="spellEnd"/>
            <w:r w:rsidRPr="00053B88">
              <w:rPr>
                <w:rFonts w:ascii="Verdana" w:hAnsi="Verdana"/>
                <w:color w:val="000000" w:themeColor="text1"/>
                <w:sz w:val="23"/>
                <w:szCs w:val="23"/>
              </w:rPr>
              <w:t xml:space="preserve"> have partnered with </w:t>
            </w:r>
            <w:r w:rsidR="0052209D">
              <w:rPr>
                <w:rFonts w:ascii="Verdana" w:hAnsi="Verdana"/>
                <w:color w:val="000000" w:themeColor="text1"/>
                <w:sz w:val="23"/>
                <w:szCs w:val="23"/>
              </w:rPr>
              <w:t xml:space="preserve">the </w:t>
            </w:r>
            <w:r w:rsidRPr="00053B88">
              <w:rPr>
                <w:rFonts w:ascii="Verdana" w:hAnsi="Verdana"/>
                <w:color w:val="000000" w:themeColor="text1"/>
                <w:sz w:val="23"/>
                <w:szCs w:val="23"/>
              </w:rPr>
              <w:t>Association of Schools and College Leaders (ASCL) to deliver the Open Data Project for Schools to pioneer a new way of managing and reporting pupil attendance data</w:t>
            </w:r>
            <w:r w:rsidR="00987D00">
              <w:rPr>
                <w:rFonts w:ascii="Verdana" w:hAnsi="Verdana"/>
                <w:color w:val="000000" w:themeColor="text1"/>
                <w:sz w:val="23"/>
                <w:szCs w:val="23"/>
              </w:rPr>
              <w:t xml:space="preserve"> along with a formative assessment framework. </w:t>
            </w:r>
          </w:p>
          <w:p w14:paraId="299FAA10" w14:textId="347809BD" w:rsidR="00BE2709" w:rsidRPr="00053B88" w:rsidRDefault="00BE2709" w:rsidP="00BE2709">
            <w:pPr>
              <w:pStyle w:val="NormalWeb"/>
              <w:shd w:val="clear" w:color="auto" w:fill="FFFFFF"/>
              <w:spacing w:before="0" w:beforeAutospacing="0" w:after="0" w:afterAutospacing="0" w:line="276" w:lineRule="auto"/>
              <w:textAlignment w:val="baseline"/>
              <w:rPr>
                <w:rFonts w:ascii="Verdana" w:hAnsi="Verdana"/>
                <w:color w:val="000000" w:themeColor="text1"/>
                <w:sz w:val="23"/>
                <w:szCs w:val="23"/>
              </w:rPr>
            </w:pPr>
            <w:r w:rsidRPr="00053B88">
              <w:rPr>
                <w:rFonts w:ascii="Verdana" w:hAnsi="Verdana"/>
                <w:color w:val="000000" w:themeColor="text1"/>
                <w:sz w:val="23"/>
                <w:szCs w:val="23"/>
              </w:rPr>
              <w:t>The Attendance Matters product has been developed to provide a straightforward, highly effective </w:t>
            </w:r>
            <w:r w:rsidRPr="00053B88">
              <w:rPr>
                <w:rStyle w:val="Strong"/>
                <w:rFonts w:ascii="Verdana" w:hAnsi="Verdana"/>
                <w:color w:val="000000" w:themeColor="text1"/>
                <w:sz w:val="23"/>
                <w:szCs w:val="23"/>
              </w:rPr>
              <w:t>attendance analysis system</w:t>
            </w:r>
            <w:r w:rsidRPr="00053B88">
              <w:rPr>
                <w:rFonts w:ascii="Verdana" w:hAnsi="Verdana"/>
                <w:color w:val="000000" w:themeColor="text1"/>
                <w:sz w:val="23"/>
                <w:szCs w:val="23"/>
              </w:rPr>
              <w:t xml:space="preserve"> that works with </w:t>
            </w:r>
            <w:r w:rsidR="00D44C9C" w:rsidRPr="00053B88">
              <w:rPr>
                <w:rFonts w:ascii="Verdana" w:hAnsi="Verdana"/>
                <w:color w:val="000000" w:themeColor="text1"/>
                <w:sz w:val="23"/>
                <w:szCs w:val="23"/>
              </w:rPr>
              <w:t>schools</w:t>
            </w:r>
            <w:r w:rsidRPr="00053B88">
              <w:rPr>
                <w:rFonts w:ascii="Verdana" w:hAnsi="Verdana"/>
                <w:color w:val="000000" w:themeColor="text1"/>
                <w:sz w:val="23"/>
                <w:szCs w:val="23"/>
              </w:rPr>
              <w:t xml:space="preserve"> existing </w:t>
            </w:r>
            <w:r w:rsidR="00D44C9C" w:rsidRPr="00053B88">
              <w:rPr>
                <w:rFonts w:ascii="Verdana" w:hAnsi="Verdana"/>
                <w:color w:val="000000" w:themeColor="text1"/>
                <w:sz w:val="23"/>
                <w:szCs w:val="23"/>
              </w:rPr>
              <w:t>Management Information System (MIS)</w:t>
            </w:r>
            <w:r w:rsidRPr="00053B88">
              <w:rPr>
                <w:rFonts w:ascii="Verdana" w:hAnsi="Verdana"/>
                <w:color w:val="000000" w:themeColor="text1"/>
                <w:sz w:val="23"/>
                <w:szCs w:val="23"/>
              </w:rPr>
              <w:t>.</w:t>
            </w:r>
          </w:p>
          <w:p w14:paraId="46C4A5F3" w14:textId="404D7A41" w:rsidR="00ED03A9" w:rsidRPr="00053B88" w:rsidRDefault="0052209D" w:rsidP="00ED03A9">
            <w:pPr>
              <w:pStyle w:val="NormalWeb"/>
              <w:shd w:val="clear" w:color="auto" w:fill="FFFFFF"/>
              <w:spacing w:before="0" w:beforeAutospacing="0" w:after="0" w:afterAutospacing="0" w:line="276" w:lineRule="auto"/>
              <w:textAlignment w:val="baseline"/>
              <w:rPr>
                <w:rFonts w:ascii="Verdana" w:hAnsi="Verdana"/>
                <w:color w:val="000000" w:themeColor="text1"/>
                <w:sz w:val="23"/>
                <w:szCs w:val="23"/>
              </w:rPr>
            </w:pPr>
            <w:r>
              <w:rPr>
                <w:rFonts w:ascii="Verdana" w:hAnsi="Verdana"/>
                <w:color w:val="000000" w:themeColor="text1"/>
                <w:sz w:val="23"/>
                <w:szCs w:val="23"/>
              </w:rPr>
              <w:t xml:space="preserve">askEddi </w:t>
            </w:r>
            <w:r w:rsidR="007B6524">
              <w:rPr>
                <w:rFonts w:ascii="Verdana" w:hAnsi="Verdana"/>
                <w:color w:val="000000" w:themeColor="text1"/>
                <w:sz w:val="23"/>
                <w:szCs w:val="23"/>
              </w:rPr>
              <w:t>platform</w:t>
            </w:r>
            <w:r w:rsidR="00ED03A9" w:rsidRPr="00053B88">
              <w:rPr>
                <w:rFonts w:ascii="Verdana" w:hAnsi="Verdana"/>
                <w:color w:val="000000" w:themeColor="text1"/>
                <w:sz w:val="23"/>
                <w:szCs w:val="23"/>
              </w:rPr>
              <w:t xml:space="preserve"> receive</w:t>
            </w:r>
            <w:r w:rsidR="007B6524">
              <w:rPr>
                <w:rFonts w:ascii="Verdana" w:hAnsi="Verdana"/>
                <w:color w:val="000000" w:themeColor="text1"/>
                <w:sz w:val="23"/>
                <w:szCs w:val="23"/>
              </w:rPr>
              <w:t>s</w:t>
            </w:r>
            <w:r w:rsidR="00ED03A9" w:rsidRPr="00053B88">
              <w:rPr>
                <w:rFonts w:ascii="Verdana" w:hAnsi="Verdana"/>
                <w:color w:val="000000" w:themeColor="text1"/>
                <w:sz w:val="23"/>
                <w:szCs w:val="23"/>
              </w:rPr>
              <w:t xml:space="preserve"> all data via </w:t>
            </w:r>
            <w:proofErr w:type="spellStart"/>
            <w:r w:rsidR="00ED03A9" w:rsidRPr="00053B88">
              <w:rPr>
                <w:rFonts w:ascii="Verdana" w:hAnsi="Verdana"/>
                <w:color w:val="000000" w:themeColor="text1"/>
                <w:sz w:val="23"/>
                <w:szCs w:val="23"/>
              </w:rPr>
              <w:t>Wonde</w:t>
            </w:r>
            <w:proofErr w:type="spellEnd"/>
            <w:r w:rsidR="00ED03A9" w:rsidRPr="00053B88">
              <w:rPr>
                <w:rFonts w:ascii="Verdana" w:hAnsi="Verdana"/>
                <w:color w:val="000000" w:themeColor="text1"/>
                <w:sz w:val="23"/>
                <w:szCs w:val="23"/>
              </w:rPr>
              <w:t xml:space="preserve"> Ltd who act as </w:t>
            </w:r>
            <w:r w:rsidR="008E0501">
              <w:rPr>
                <w:rFonts w:ascii="Verdana" w:hAnsi="Verdana"/>
                <w:color w:val="000000" w:themeColor="text1"/>
                <w:sz w:val="23"/>
                <w:szCs w:val="23"/>
              </w:rPr>
              <w:t xml:space="preserve">an integration </w:t>
            </w:r>
            <w:r w:rsidR="00ED03A9" w:rsidRPr="00053B88">
              <w:rPr>
                <w:rFonts w:ascii="Verdana" w:hAnsi="Verdana"/>
                <w:color w:val="000000" w:themeColor="text1"/>
                <w:sz w:val="23"/>
                <w:szCs w:val="23"/>
              </w:rPr>
              <w:t xml:space="preserve">layer between the schools and </w:t>
            </w:r>
            <w:r>
              <w:rPr>
                <w:rFonts w:ascii="Verdana" w:hAnsi="Verdana"/>
                <w:color w:val="000000" w:themeColor="text1"/>
                <w:sz w:val="23"/>
                <w:szCs w:val="23"/>
              </w:rPr>
              <w:t>askEddi</w:t>
            </w:r>
            <w:r w:rsidR="00ED03A9" w:rsidRPr="00053B88">
              <w:rPr>
                <w:rFonts w:ascii="Verdana" w:hAnsi="Verdana"/>
                <w:color w:val="000000" w:themeColor="text1"/>
                <w:sz w:val="23"/>
                <w:szCs w:val="23"/>
              </w:rPr>
              <w:t xml:space="preserve"> </w:t>
            </w:r>
            <w:r w:rsidR="008E0501">
              <w:rPr>
                <w:rFonts w:ascii="Verdana" w:hAnsi="Verdana"/>
                <w:color w:val="000000" w:themeColor="text1"/>
                <w:sz w:val="23"/>
                <w:szCs w:val="23"/>
              </w:rPr>
              <w:t xml:space="preserve">with the </w:t>
            </w:r>
            <w:proofErr w:type="gramStart"/>
            <w:r w:rsidR="008E0501">
              <w:rPr>
                <w:rFonts w:ascii="Verdana" w:hAnsi="Verdana"/>
                <w:color w:val="000000" w:themeColor="text1"/>
                <w:sz w:val="23"/>
                <w:szCs w:val="23"/>
              </w:rPr>
              <w:t>schools</w:t>
            </w:r>
            <w:proofErr w:type="gramEnd"/>
            <w:r w:rsidR="008E0501">
              <w:rPr>
                <w:rFonts w:ascii="Verdana" w:hAnsi="Verdana"/>
                <w:color w:val="000000" w:themeColor="text1"/>
                <w:sz w:val="23"/>
                <w:szCs w:val="23"/>
              </w:rPr>
              <w:t xml:space="preserve"> data</w:t>
            </w:r>
            <w:r w:rsidR="00ED03A9" w:rsidRPr="00053B88">
              <w:rPr>
                <w:rFonts w:ascii="Verdana" w:hAnsi="Verdana"/>
                <w:color w:val="000000" w:themeColor="text1"/>
                <w:sz w:val="23"/>
                <w:szCs w:val="23"/>
              </w:rPr>
              <w:t xml:space="preserve"> stored in </w:t>
            </w:r>
            <w:r w:rsidR="008E0501">
              <w:rPr>
                <w:rFonts w:ascii="Verdana" w:hAnsi="Verdana"/>
                <w:color w:val="000000" w:themeColor="text1"/>
                <w:sz w:val="23"/>
                <w:szCs w:val="23"/>
              </w:rPr>
              <w:t>a</w:t>
            </w:r>
            <w:r w:rsidR="00ED03A9" w:rsidRPr="00053B88">
              <w:rPr>
                <w:rFonts w:ascii="Verdana" w:hAnsi="Verdana"/>
                <w:color w:val="000000" w:themeColor="text1"/>
                <w:sz w:val="23"/>
                <w:szCs w:val="23"/>
              </w:rPr>
              <w:t xml:space="preserve"> cloud database</w:t>
            </w:r>
            <w:r w:rsidR="008E0501">
              <w:rPr>
                <w:rFonts w:ascii="Verdana" w:hAnsi="Verdana"/>
                <w:color w:val="000000" w:themeColor="text1"/>
                <w:sz w:val="23"/>
                <w:szCs w:val="23"/>
              </w:rPr>
              <w:t xml:space="preserve"> for provision of data visualisation dashboards and functioning of </w:t>
            </w:r>
            <w:r w:rsidR="00980941">
              <w:rPr>
                <w:rFonts w:ascii="Verdana" w:hAnsi="Verdana"/>
                <w:color w:val="000000" w:themeColor="text1"/>
                <w:sz w:val="23"/>
                <w:szCs w:val="23"/>
              </w:rPr>
              <w:t>the system</w:t>
            </w:r>
            <w:r w:rsidR="00ED03A9" w:rsidRPr="00053B88">
              <w:rPr>
                <w:rFonts w:ascii="Verdana" w:hAnsi="Verdana"/>
                <w:color w:val="000000" w:themeColor="text1"/>
                <w:sz w:val="23"/>
                <w:szCs w:val="23"/>
              </w:rPr>
              <w:t xml:space="preserve">. </w:t>
            </w:r>
          </w:p>
          <w:p w14:paraId="256DCFC3" w14:textId="4EF90ACD" w:rsidR="00ED03A9" w:rsidRPr="00053B88" w:rsidRDefault="00ED03A9" w:rsidP="00ED03A9">
            <w:pPr>
              <w:pStyle w:val="NormalWeb"/>
              <w:shd w:val="clear" w:color="auto" w:fill="FFFFFF"/>
              <w:spacing w:before="0" w:beforeAutospacing="0" w:after="0" w:afterAutospacing="0" w:line="276" w:lineRule="auto"/>
              <w:textAlignment w:val="baseline"/>
              <w:rPr>
                <w:rFonts w:ascii="Verdana" w:hAnsi="Verdana"/>
                <w:color w:val="000000" w:themeColor="text1"/>
                <w:sz w:val="23"/>
                <w:szCs w:val="23"/>
              </w:rPr>
            </w:pPr>
            <w:r w:rsidRPr="00053B88">
              <w:rPr>
                <w:rFonts w:ascii="Verdana" w:hAnsi="Verdana"/>
                <w:color w:val="000000" w:themeColor="text1"/>
                <w:sz w:val="23"/>
                <w:szCs w:val="23"/>
              </w:rPr>
              <w:t xml:space="preserve">The data transformation procedure </w:t>
            </w:r>
            <w:r w:rsidR="00980941">
              <w:rPr>
                <w:rFonts w:ascii="Verdana" w:hAnsi="Verdana"/>
                <w:color w:val="000000" w:themeColor="text1"/>
                <w:sz w:val="23"/>
                <w:szCs w:val="23"/>
              </w:rPr>
              <w:t xml:space="preserve">in the data cloud </w:t>
            </w:r>
            <w:r w:rsidRPr="00053B88">
              <w:rPr>
                <w:rFonts w:ascii="Verdana" w:hAnsi="Verdana"/>
                <w:color w:val="000000" w:themeColor="text1"/>
                <w:sz w:val="23"/>
                <w:szCs w:val="23"/>
              </w:rPr>
              <w:t>create</w:t>
            </w:r>
            <w:r w:rsidR="00980941">
              <w:rPr>
                <w:rFonts w:ascii="Verdana" w:hAnsi="Verdana"/>
                <w:color w:val="000000" w:themeColor="text1"/>
                <w:sz w:val="23"/>
                <w:szCs w:val="23"/>
              </w:rPr>
              <w:t>s</w:t>
            </w:r>
            <w:r w:rsidRPr="00053B88">
              <w:rPr>
                <w:rFonts w:ascii="Verdana" w:hAnsi="Verdana"/>
                <w:color w:val="000000" w:themeColor="text1"/>
                <w:sz w:val="23"/>
                <w:szCs w:val="23"/>
              </w:rPr>
              <w:t xml:space="preserve"> a comprehensive list of reports and graphs</w:t>
            </w:r>
            <w:r w:rsidR="00980941">
              <w:rPr>
                <w:rFonts w:ascii="Verdana" w:hAnsi="Verdana"/>
                <w:color w:val="000000" w:themeColor="text1"/>
                <w:sz w:val="23"/>
                <w:szCs w:val="23"/>
              </w:rPr>
              <w:t xml:space="preserve"> which are utilised by schools.</w:t>
            </w:r>
          </w:p>
          <w:p w14:paraId="43B869F1" w14:textId="7757D9F0" w:rsidR="00053B88" w:rsidRDefault="00053B88" w:rsidP="00053B88">
            <w:pPr>
              <w:pStyle w:val="NormalWeb"/>
              <w:shd w:val="clear" w:color="auto" w:fill="FFFFFF"/>
              <w:spacing w:before="0" w:beforeAutospacing="0" w:after="0" w:afterAutospacing="0" w:line="276" w:lineRule="auto"/>
              <w:textAlignment w:val="baseline"/>
              <w:rPr>
                <w:rFonts w:ascii="Verdana" w:hAnsi="Verdana"/>
                <w:color w:val="000000" w:themeColor="text1"/>
                <w:sz w:val="23"/>
                <w:szCs w:val="23"/>
              </w:rPr>
            </w:pPr>
            <w:r w:rsidRPr="00053B88">
              <w:rPr>
                <w:rFonts w:ascii="Verdana" w:hAnsi="Verdana"/>
                <w:color w:val="000000" w:themeColor="text1"/>
                <w:sz w:val="23"/>
                <w:szCs w:val="23"/>
              </w:rPr>
              <w:t>A</w:t>
            </w:r>
            <w:r w:rsidR="00ED03A9" w:rsidRPr="00053B88">
              <w:rPr>
                <w:rFonts w:ascii="Verdana" w:hAnsi="Verdana"/>
                <w:color w:val="000000" w:themeColor="text1"/>
                <w:sz w:val="23"/>
                <w:szCs w:val="23"/>
              </w:rPr>
              <w:t>ccess</w:t>
            </w:r>
            <w:r w:rsidRPr="00053B88">
              <w:rPr>
                <w:rFonts w:ascii="Verdana" w:hAnsi="Verdana"/>
                <w:color w:val="000000" w:themeColor="text1"/>
                <w:sz w:val="23"/>
                <w:szCs w:val="23"/>
              </w:rPr>
              <w:t>ed</w:t>
            </w:r>
            <w:r w:rsidR="00ED03A9" w:rsidRPr="00053B88">
              <w:rPr>
                <w:rFonts w:ascii="Verdana" w:hAnsi="Verdana"/>
                <w:color w:val="000000" w:themeColor="text1"/>
                <w:sz w:val="23"/>
                <w:szCs w:val="23"/>
              </w:rPr>
              <w:t xml:space="preserve"> by a web browser</w:t>
            </w:r>
            <w:r w:rsidR="0052209D">
              <w:rPr>
                <w:rFonts w:ascii="Verdana" w:hAnsi="Verdana"/>
                <w:color w:val="000000" w:themeColor="text1"/>
                <w:sz w:val="23"/>
                <w:szCs w:val="23"/>
              </w:rPr>
              <w:t>,</w:t>
            </w:r>
            <w:r w:rsidR="00ED03A9" w:rsidRPr="00053B88">
              <w:rPr>
                <w:rFonts w:ascii="Verdana" w:hAnsi="Verdana"/>
                <w:color w:val="000000" w:themeColor="text1"/>
                <w:sz w:val="23"/>
                <w:szCs w:val="23"/>
              </w:rPr>
              <w:t xml:space="preserve"> Attendance Matters reduces </w:t>
            </w:r>
            <w:r w:rsidRPr="00053B88">
              <w:rPr>
                <w:rFonts w:ascii="Verdana" w:hAnsi="Verdana"/>
                <w:color w:val="000000" w:themeColor="text1"/>
                <w:sz w:val="23"/>
                <w:szCs w:val="23"/>
              </w:rPr>
              <w:t xml:space="preserve">workload and </w:t>
            </w:r>
            <w:proofErr w:type="gramStart"/>
            <w:r w:rsidRPr="00053B88">
              <w:rPr>
                <w:rFonts w:ascii="Verdana" w:hAnsi="Verdana"/>
                <w:color w:val="000000" w:themeColor="text1"/>
                <w:sz w:val="23"/>
                <w:szCs w:val="23"/>
              </w:rPr>
              <w:t>administration</w:t>
            </w:r>
            <w:proofErr w:type="gramEnd"/>
            <w:r w:rsidRPr="00053B88">
              <w:rPr>
                <w:rFonts w:ascii="Verdana" w:hAnsi="Verdana"/>
                <w:color w:val="000000" w:themeColor="text1"/>
                <w:sz w:val="23"/>
                <w:szCs w:val="23"/>
              </w:rPr>
              <w:t xml:space="preserve"> so schools have better quality information, and more time to act and deliver intervention when it really matters.</w:t>
            </w:r>
          </w:p>
          <w:p w14:paraId="7B9DB214" w14:textId="397034C3" w:rsidR="00D93395" w:rsidRPr="00053B88" w:rsidRDefault="00D93395" w:rsidP="00053B88">
            <w:pPr>
              <w:pStyle w:val="NormalWeb"/>
              <w:shd w:val="clear" w:color="auto" w:fill="FFFFFF"/>
              <w:spacing w:before="0" w:beforeAutospacing="0" w:after="0" w:afterAutospacing="0" w:line="276" w:lineRule="auto"/>
              <w:textAlignment w:val="baseline"/>
              <w:rPr>
                <w:rFonts w:ascii="Verdana" w:hAnsi="Verdana"/>
                <w:color w:val="000000" w:themeColor="text1"/>
                <w:sz w:val="23"/>
                <w:szCs w:val="23"/>
              </w:rPr>
            </w:pPr>
            <w:r>
              <w:rPr>
                <w:rFonts w:ascii="Verdana" w:hAnsi="Verdana"/>
                <w:color w:val="000000" w:themeColor="text1"/>
                <w:sz w:val="23"/>
                <w:szCs w:val="23"/>
              </w:rPr>
              <w:t xml:space="preserve">Only school email addresses can be used to access the secure system which relies on </w:t>
            </w:r>
            <w:r w:rsidR="00DA1206">
              <w:rPr>
                <w:rFonts w:ascii="Verdana" w:hAnsi="Verdana"/>
                <w:color w:val="000000" w:themeColor="text1"/>
                <w:sz w:val="23"/>
                <w:szCs w:val="23"/>
              </w:rPr>
              <w:t>single</w:t>
            </w:r>
            <w:r>
              <w:rPr>
                <w:rFonts w:ascii="Verdana" w:hAnsi="Verdana"/>
                <w:color w:val="000000" w:themeColor="text1"/>
                <w:sz w:val="23"/>
                <w:szCs w:val="23"/>
              </w:rPr>
              <w:t xml:space="preserve"> si</w:t>
            </w:r>
            <w:r w:rsidR="00DA1206">
              <w:rPr>
                <w:rFonts w:ascii="Verdana" w:hAnsi="Verdana"/>
                <w:color w:val="000000" w:themeColor="text1"/>
                <w:sz w:val="23"/>
                <w:szCs w:val="23"/>
              </w:rPr>
              <w:t xml:space="preserve">gn-on authentication. </w:t>
            </w:r>
          </w:p>
          <w:p w14:paraId="5B5BF152" w14:textId="558F8C9F" w:rsidR="00684035" w:rsidRPr="000959FF" w:rsidRDefault="00684035" w:rsidP="00990B8B">
            <w:pPr>
              <w:pStyle w:val="NormalWeb"/>
              <w:shd w:val="clear" w:color="auto" w:fill="FFFFFF"/>
              <w:spacing w:before="0" w:beforeAutospacing="0" w:after="0" w:afterAutospacing="0" w:line="276" w:lineRule="auto"/>
              <w:textAlignment w:val="baseline"/>
              <w:rPr>
                <w:rFonts w:ascii="Verdana" w:hAnsi="Verdana"/>
                <w:lang w:val="en-US"/>
              </w:rPr>
            </w:pPr>
          </w:p>
        </w:tc>
      </w:tr>
    </w:tbl>
    <w:p w14:paraId="515BBFE1" w14:textId="5CA58A32" w:rsidR="00CF39D4" w:rsidRPr="000959FF" w:rsidRDefault="00CF39D4" w:rsidP="000959FF">
      <w:pPr>
        <w:pStyle w:val="Heading1"/>
        <w:rPr>
          <w:lang w:eastAsia="en-GB"/>
        </w:rPr>
      </w:pPr>
      <w:r w:rsidRPr="000959FF">
        <w:rPr>
          <w:lang w:eastAsia="en-GB"/>
        </w:rPr>
        <w:lastRenderedPageBreak/>
        <w:t>Step 2: Describe the processing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CF39D4" w:rsidRPr="000959FF" w14:paraId="5E6D4D3F" w14:textId="77777777" w:rsidTr="23CF1510">
        <w:tc>
          <w:tcPr>
            <w:tcW w:w="9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C8BFA8" w14:textId="51DD3D7C" w:rsidR="00CF39D4" w:rsidRPr="0049238C" w:rsidRDefault="00CF39D4" w:rsidP="00FA2A9A">
            <w:pPr>
              <w:keepNext/>
              <w:spacing w:before="120" w:after="120"/>
              <w:rPr>
                <w:rFonts w:ascii="Verdana" w:hAnsi="Verdana"/>
                <w:lang w:val="en-US"/>
              </w:rPr>
            </w:pPr>
            <w:r w:rsidRPr="000959FF">
              <w:rPr>
                <w:rFonts w:ascii="Verdana" w:hAnsi="Verdana"/>
                <w:b/>
                <w:lang w:val="en-US"/>
              </w:rPr>
              <w:t>Describe the nature of the processing</w:t>
            </w:r>
            <w:r w:rsidR="0049238C">
              <w:rPr>
                <w:rFonts w:ascii="Verdana" w:hAnsi="Verdana"/>
                <w:b/>
                <w:lang w:val="en-US"/>
              </w:rPr>
              <w:t xml:space="preserve">: </w:t>
            </w:r>
            <w:r w:rsidR="0049238C">
              <w:rPr>
                <w:rFonts w:ascii="Verdana" w:hAnsi="Verdana"/>
                <w:lang w:val="en-US"/>
              </w:rPr>
              <w:t>how will you collect, use</w:t>
            </w:r>
            <w:r w:rsidR="00FA2A9A">
              <w:rPr>
                <w:rFonts w:ascii="Verdana" w:hAnsi="Verdana"/>
                <w:lang w:val="en-US"/>
              </w:rPr>
              <w:t>,</w:t>
            </w:r>
            <w:r w:rsidR="0049238C">
              <w:rPr>
                <w:rFonts w:ascii="Verdana" w:hAnsi="Verdana"/>
                <w:lang w:val="en-US"/>
              </w:rPr>
              <w:t xml:space="preserve"> store</w:t>
            </w:r>
            <w:r w:rsidR="00FA2A9A">
              <w:rPr>
                <w:rFonts w:ascii="Verdana" w:hAnsi="Verdana"/>
                <w:lang w:val="en-US"/>
              </w:rPr>
              <w:t xml:space="preserve"> and delete</w:t>
            </w:r>
            <w:r w:rsidR="0049238C">
              <w:rPr>
                <w:rFonts w:ascii="Verdana" w:hAnsi="Verdana"/>
                <w:lang w:val="en-US"/>
              </w:rPr>
              <w:t xml:space="preserve"> data? </w:t>
            </w:r>
            <w:r w:rsidR="00FA2A9A">
              <w:rPr>
                <w:rFonts w:ascii="Verdana" w:hAnsi="Verdana"/>
                <w:lang w:val="en-US"/>
              </w:rPr>
              <w:t xml:space="preserve">What is the source of the data? </w:t>
            </w:r>
            <w:r w:rsidR="0049238C">
              <w:rPr>
                <w:rFonts w:ascii="Verdana" w:hAnsi="Verdana"/>
                <w:lang w:val="en-US"/>
              </w:rPr>
              <w:t xml:space="preserve">Will you be sharing data with anyone? </w:t>
            </w:r>
            <w:r w:rsidR="00FA2A9A">
              <w:rPr>
                <w:rFonts w:ascii="Verdana" w:hAnsi="Verdana"/>
                <w:lang w:val="en-US"/>
              </w:rPr>
              <w:t>You might find it useful to refer to a flow diagram or other way of describing data flows. What types of processing identified as likely high risk are involved?</w:t>
            </w:r>
          </w:p>
        </w:tc>
      </w:tr>
      <w:tr w:rsidR="00FA2A9A" w:rsidRPr="000959FF" w14:paraId="6C9F17CC" w14:textId="77777777" w:rsidTr="23CF1510">
        <w:trPr>
          <w:trHeight w:val="6227"/>
        </w:trPr>
        <w:tc>
          <w:tcPr>
            <w:tcW w:w="9994" w:type="dxa"/>
            <w:tcBorders>
              <w:top w:val="single" w:sz="4" w:space="0" w:color="auto"/>
            </w:tcBorders>
          </w:tcPr>
          <w:p w14:paraId="73F3D77F" w14:textId="32C1E07D" w:rsidR="00813D91" w:rsidRPr="000959FF" w:rsidRDefault="00DD6028" w:rsidP="00FA2A9A">
            <w:pPr>
              <w:keepNext/>
              <w:spacing w:before="120" w:after="120"/>
              <w:rPr>
                <w:rFonts w:ascii="Verdana" w:hAnsi="Verdana"/>
                <w:lang w:val="en-US"/>
              </w:rPr>
            </w:pPr>
            <w:r>
              <w:rPr>
                <w:noProof/>
              </w:rPr>
              <w:drawing>
                <wp:inline distT="0" distB="0" distL="0" distR="0" wp14:anchorId="52CDEE94" wp14:editId="7B10ED7F">
                  <wp:extent cx="6210300" cy="3537585"/>
                  <wp:effectExtent l="0" t="0" r="0" b="5715"/>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Data Proces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10300" cy="3537585"/>
                          </a:xfrm>
                          <a:prstGeom prst="rect">
                            <a:avLst/>
                          </a:prstGeom>
                        </pic:spPr>
                      </pic:pic>
                    </a:graphicData>
                  </a:graphic>
                </wp:inline>
              </w:drawing>
            </w:r>
          </w:p>
        </w:tc>
      </w:tr>
    </w:tbl>
    <w:p w14:paraId="65CD6064" w14:textId="50492D72" w:rsidR="00CF39D4" w:rsidRDefault="008349F9" w:rsidP="00CF39D4">
      <w:pPr>
        <w:spacing w:line="240" w:lineRule="auto"/>
        <w:rPr>
          <w:sz w:val="24"/>
          <w:szCs w:val="24"/>
          <w:lang w:val="en-US"/>
        </w:rPr>
      </w:pPr>
      <w:r>
        <w:rPr>
          <w:sz w:val="24"/>
          <w:szCs w:val="24"/>
          <w:lang w:val="en-US"/>
        </w:rPr>
        <w:t xml:space="preserve">Attendance data is collected in a school MIS </w:t>
      </w:r>
      <w:r w:rsidR="006112FD">
        <w:rPr>
          <w:sz w:val="24"/>
          <w:szCs w:val="24"/>
          <w:lang w:val="en-US"/>
        </w:rPr>
        <w:t>when registers are taken. This data is sync</w:t>
      </w:r>
      <w:r w:rsidR="0052209D">
        <w:rPr>
          <w:sz w:val="24"/>
          <w:szCs w:val="24"/>
          <w:lang w:val="en-US"/>
        </w:rPr>
        <w:t>e</w:t>
      </w:r>
      <w:r w:rsidR="006112FD">
        <w:rPr>
          <w:sz w:val="24"/>
          <w:szCs w:val="24"/>
          <w:lang w:val="en-US"/>
        </w:rPr>
        <w:t xml:space="preserve">d daily to the </w:t>
      </w:r>
      <w:r w:rsidR="0052209D">
        <w:rPr>
          <w:sz w:val="24"/>
          <w:szCs w:val="24"/>
          <w:lang w:val="en-US"/>
        </w:rPr>
        <w:t>askEddi</w:t>
      </w:r>
      <w:r w:rsidR="006112FD">
        <w:rPr>
          <w:sz w:val="24"/>
          <w:szCs w:val="24"/>
          <w:lang w:val="en-US"/>
        </w:rPr>
        <w:t xml:space="preserve"> platform using </w:t>
      </w:r>
      <w:proofErr w:type="spellStart"/>
      <w:r w:rsidR="0052209D">
        <w:rPr>
          <w:sz w:val="24"/>
          <w:szCs w:val="24"/>
          <w:lang w:val="en-US"/>
        </w:rPr>
        <w:t>W</w:t>
      </w:r>
      <w:r w:rsidR="006112FD">
        <w:rPr>
          <w:sz w:val="24"/>
          <w:szCs w:val="24"/>
          <w:lang w:val="en-US"/>
        </w:rPr>
        <w:t>onde</w:t>
      </w:r>
      <w:proofErr w:type="spellEnd"/>
      <w:r w:rsidR="006112FD">
        <w:rPr>
          <w:sz w:val="24"/>
          <w:szCs w:val="24"/>
          <w:lang w:val="en-US"/>
        </w:rPr>
        <w:t xml:space="preserve"> </w:t>
      </w:r>
      <w:r w:rsidR="005B6561">
        <w:rPr>
          <w:sz w:val="24"/>
          <w:szCs w:val="24"/>
          <w:lang w:val="en-US"/>
        </w:rPr>
        <w:t xml:space="preserve">integration tool. </w:t>
      </w:r>
      <w:r w:rsidR="0052209D">
        <w:rPr>
          <w:sz w:val="24"/>
          <w:szCs w:val="24"/>
          <w:lang w:val="en-US"/>
        </w:rPr>
        <w:t>askEddi</w:t>
      </w:r>
      <w:r w:rsidR="005B6561">
        <w:rPr>
          <w:sz w:val="24"/>
          <w:szCs w:val="24"/>
          <w:lang w:val="en-US"/>
        </w:rPr>
        <w:t xml:space="preserve"> processes the data on behalf of the school to deliver a comprehensive suite of dashboards used across the whole school. These dashboards reduce the need for manual production of reports and analytics. </w:t>
      </w:r>
    </w:p>
    <w:p w14:paraId="77D03741" w14:textId="09E4BAB1" w:rsidR="005B6561" w:rsidRDefault="005B6561" w:rsidP="00CF39D4">
      <w:pPr>
        <w:spacing w:line="240" w:lineRule="auto"/>
        <w:rPr>
          <w:sz w:val="24"/>
          <w:szCs w:val="24"/>
          <w:lang w:val="en-US"/>
        </w:rPr>
      </w:pPr>
    </w:p>
    <w:p w14:paraId="26DAD85E" w14:textId="3E182504" w:rsidR="005B6561" w:rsidRDefault="005B6561" w:rsidP="00CF39D4">
      <w:pPr>
        <w:spacing w:line="240" w:lineRule="auto"/>
        <w:rPr>
          <w:sz w:val="24"/>
          <w:szCs w:val="24"/>
          <w:lang w:val="en-US"/>
        </w:rPr>
      </w:pPr>
      <w:r>
        <w:rPr>
          <w:sz w:val="24"/>
          <w:szCs w:val="24"/>
          <w:lang w:val="en-US"/>
        </w:rPr>
        <w:t xml:space="preserve">The school data is only provided back to the school for its own use and follows </w:t>
      </w:r>
      <w:r w:rsidR="00D2436B">
        <w:rPr>
          <w:sz w:val="24"/>
          <w:szCs w:val="24"/>
          <w:lang w:val="en-US"/>
        </w:rPr>
        <w:t xml:space="preserve">the guidelines set by the schools on GDPR and processing procedures. </w:t>
      </w:r>
    </w:p>
    <w:p w14:paraId="3F50D84E" w14:textId="1B86F79D" w:rsidR="00EA71E5" w:rsidRDefault="00EA71E5" w:rsidP="00CF39D4">
      <w:pPr>
        <w:spacing w:line="240" w:lineRule="auto"/>
        <w:rPr>
          <w:sz w:val="24"/>
          <w:szCs w:val="24"/>
          <w:lang w:val="en-US"/>
        </w:rPr>
      </w:pPr>
    </w:p>
    <w:p w14:paraId="23D5FC42" w14:textId="072A328E" w:rsidR="00EA71E5" w:rsidRDefault="00EA71E5" w:rsidP="00CF39D4">
      <w:pPr>
        <w:spacing w:line="240" w:lineRule="auto"/>
        <w:rPr>
          <w:sz w:val="24"/>
          <w:szCs w:val="24"/>
          <w:lang w:val="en-US"/>
        </w:rPr>
      </w:pPr>
      <w:r>
        <w:rPr>
          <w:sz w:val="24"/>
          <w:szCs w:val="24"/>
          <w:lang w:val="en-US"/>
        </w:rPr>
        <w:t xml:space="preserve">An intervention module allows schools to also manage and track </w:t>
      </w:r>
      <w:r w:rsidR="009F6059">
        <w:rPr>
          <w:sz w:val="24"/>
          <w:szCs w:val="24"/>
          <w:lang w:val="en-US"/>
        </w:rPr>
        <w:t>complex attendance issues and will store additional data related to attendance case management.</w:t>
      </w:r>
    </w:p>
    <w:p w14:paraId="2649F139" w14:textId="7DB7D78B" w:rsidR="00D2436B" w:rsidRDefault="00D2436B" w:rsidP="00CF39D4">
      <w:pPr>
        <w:spacing w:line="240" w:lineRule="auto"/>
        <w:rPr>
          <w:sz w:val="24"/>
          <w:szCs w:val="24"/>
          <w:lang w:val="en-US"/>
        </w:rPr>
      </w:pPr>
    </w:p>
    <w:p w14:paraId="10D4E669" w14:textId="5C3FC73D" w:rsidR="00D2436B" w:rsidRPr="000959FF" w:rsidRDefault="00D2436B" w:rsidP="00CF39D4">
      <w:pPr>
        <w:spacing w:line="240" w:lineRule="auto"/>
        <w:rPr>
          <w:sz w:val="24"/>
          <w:szCs w:val="24"/>
          <w:lang w:val="en-US"/>
        </w:rPr>
      </w:pPr>
      <w:r w:rsidRPr="00D2436B">
        <w:rPr>
          <w:b/>
          <w:bCs/>
          <w:sz w:val="24"/>
          <w:szCs w:val="24"/>
          <w:lang w:val="en-US"/>
        </w:rPr>
        <w:t>Note:</w:t>
      </w:r>
      <w:r>
        <w:rPr>
          <w:sz w:val="24"/>
          <w:szCs w:val="24"/>
          <w:lang w:val="en-US"/>
        </w:rPr>
        <w:t xml:space="preserve"> </w:t>
      </w:r>
      <w:r>
        <w:rPr>
          <w:b/>
          <w:bCs/>
          <w:sz w:val="24"/>
          <w:szCs w:val="24"/>
          <w:lang w:val="en-US"/>
        </w:rPr>
        <w:t>Benchmark</w:t>
      </w:r>
      <w:r>
        <w:rPr>
          <w:sz w:val="24"/>
          <w:szCs w:val="24"/>
          <w:lang w:val="en-US"/>
        </w:rPr>
        <w:t xml:space="preserve"> is a secondary product being produced in partnership with ASCL whereby schools will be able to share data with ASCL in an anonymized manner to allow for research and benchmarking between schools.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CF39D4" w:rsidRPr="000959FF" w14:paraId="48784EBA" w14:textId="77777777" w:rsidTr="23CF1510">
        <w:tc>
          <w:tcPr>
            <w:tcW w:w="9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F7D378" w14:textId="61C36BDA" w:rsidR="00CF39D4" w:rsidRPr="00FA2A9A" w:rsidRDefault="00CF39D4" w:rsidP="00FA2A9A">
            <w:pPr>
              <w:keepNext/>
              <w:spacing w:before="120" w:after="120"/>
              <w:rPr>
                <w:rFonts w:ascii="Verdana" w:hAnsi="Verdana"/>
                <w:lang w:val="en-US"/>
              </w:rPr>
            </w:pPr>
            <w:r w:rsidRPr="000959FF">
              <w:rPr>
                <w:rFonts w:ascii="Verdana" w:hAnsi="Verdana"/>
                <w:b/>
                <w:lang w:val="en-US"/>
              </w:rPr>
              <w:lastRenderedPageBreak/>
              <w:t>Describe the scope of the processing</w:t>
            </w:r>
            <w:r w:rsidR="00FA2A9A">
              <w:rPr>
                <w:rFonts w:ascii="Verdana" w:hAnsi="Verdana"/>
                <w:b/>
                <w:lang w:val="en-US"/>
              </w:rPr>
              <w:t xml:space="preserve">: </w:t>
            </w:r>
            <w:r w:rsidR="00FA2A9A">
              <w:rPr>
                <w:rFonts w:ascii="Verdana" w:hAnsi="Verdana"/>
                <w:lang w:val="en-US"/>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A2A9A" w:rsidRPr="000959FF" w14:paraId="49644615" w14:textId="77777777" w:rsidTr="23CF1510">
        <w:trPr>
          <w:trHeight w:val="5102"/>
        </w:trPr>
        <w:tc>
          <w:tcPr>
            <w:tcW w:w="9994" w:type="dxa"/>
            <w:tcBorders>
              <w:top w:val="single" w:sz="4" w:space="0" w:color="auto"/>
            </w:tcBorders>
          </w:tcPr>
          <w:p w14:paraId="0C4574E2" w14:textId="3DBB1D8E" w:rsidR="00565472" w:rsidRDefault="00565472" w:rsidP="00441F5B">
            <w:pPr>
              <w:spacing w:before="120" w:after="120"/>
              <w:rPr>
                <w:noProof/>
              </w:rPr>
            </w:pPr>
          </w:p>
          <w:p w14:paraId="0D3FB24C" w14:textId="22614496" w:rsidR="00682547" w:rsidRDefault="00682547" w:rsidP="00441F5B">
            <w:pPr>
              <w:spacing w:before="120" w:after="120"/>
              <w:rPr>
                <w:rFonts w:ascii="Verdana" w:eastAsiaTheme="minorHAnsi" w:hAnsi="Verdana" w:cstheme="minorBidi"/>
                <w:sz w:val="24"/>
                <w:szCs w:val="24"/>
                <w:lang w:val="en-US" w:eastAsia="en-US"/>
              </w:rPr>
            </w:pPr>
            <w:r>
              <w:rPr>
                <w:rFonts w:ascii="Verdana" w:eastAsiaTheme="minorHAnsi" w:hAnsi="Verdana" w:cstheme="minorBidi"/>
                <w:sz w:val="24"/>
                <w:szCs w:val="24"/>
                <w:lang w:val="en-US" w:eastAsia="en-US"/>
              </w:rPr>
              <w:t xml:space="preserve">The data </w:t>
            </w:r>
            <w:r w:rsidR="004109CF">
              <w:rPr>
                <w:rFonts w:ascii="Verdana" w:eastAsiaTheme="minorHAnsi" w:hAnsi="Verdana" w:cstheme="minorBidi"/>
                <w:sz w:val="24"/>
                <w:szCs w:val="24"/>
                <w:lang w:val="en-US" w:eastAsia="en-US"/>
              </w:rPr>
              <w:t xml:space="preserve">consists mainly of attendance and assessment information, this includes student </w:t>
            </w:r>
            <w:r w:rsidR="008B1F2A">
              <w:rPr>
                <w:rFonts w:ascii="Verdana" w:eastAsiaTheme="minorHAnsi" w:hAnsi="Verdana" w:cstheme="minorBidi"/>
                <w:sz w:val="24"/>
                <w:szCs w:val="24"/>
                <w:lang w:val="en-US" w:eastAsia="en-US"/>
              </w:rPr>
              <w:t>demographic information along with school related administration information to produce the data visualizations.</w:t>
            </w:r>
            <w:r w:rsidR="00DD5635">
              <w:rPr>
                <w:rFonts w:ascii="Verdana" w:eastAsiaTheme="minorHAnsi" w:hAnsi="Verdana" w:cstheme="minorBidi"/>
                <w:sz w:val="24"/>
                <w:szCs w:val="24"/>
                <w:lang w:val="en-US" w:eastAsia="en-US"/>
              </w:rPr>
              <w:t xml:space="preserve"> This will include cohort analysis </w:t>
            </w:r>
            <w:r w:rsidR="00B8759A">
              <w:rPr>
                <w:rFonts w:ascii="Verdana" w:eastAsiaTheme="minorHAnsi" w:hAnsi="Verdana" w:cstheme="minorBidi"/>
                <w:sz w:val="24"/>
                <w:szCs w:val="24"/>
                <w:lang w:val="en-US" w:eastAsia="en-US"/>
              </w:rPr>
              <w:t>parameters</w:t>
            </w:r>
            <w:r w:rsidR="00DD5635">
              <w:rPr>
                <w:rFonts w:ascii="Verdana" w:eastAsiaTheme="minorHAnsi" w:hAnsi="Verdana" w:cstheme="minorBidi"/>
                <w:sz w:val="24"/>
                <w:szCs w:val="24"/>
                <w:lang w:val="en-US" w:eastAsia="en-US"/>
              </w:rPr>
              <w:t xml:space="preserve"> associated to the students held in the schools MIS, i.e. SEND, FSM, LEA care</w:t>
            </w:r>
            <w:r w:rsidR="0052209D">
              <w:rPr>
                <w:rFonts w:ascii="Verdana" w:eastAsiaTheme="minorHAnsi" w:hAnsi="Verdana" w:cstheme="minorBidi"/>
                <w:sz w:val="24"/>
                <w:szCs w:val="24"/>
                <w:lang w:val="en-US" w:eastAsia="en-US"/>
              </w:rPr>
              <w:t>.</w:t>
            </w:r>
          </w:p>
          <w:p w14:paraId="672EB50C" w14:textId="62935C34" w:rsidR="00B8759A" w:rsidRDefault="00B8759A" w:rsidP="00441F5B">
            <w:pPr>
              <w:spacing w:before="120" w:after="120"/>
              <w:rPr>
                <w:rFonts w:ascii="Verdana" w:eastAsiaTheme="minorHAnsi" w:hAnsi="Verdana" w:cstheme="minorBidi"/>
                <w:sz w:val="24"/>
                <w:szCs w:val="24"/>
                <w:lang w:val="en-US" w:eastAsia="en-US"/>
              </w:rPr>
            </w:pPr>
            <w:r>
              <w:rPr>
                <w:rFonts w:ascii="Verdana" w:eastAsiaTheme="minorHAnsi" w:hAnsi="Verdana" w:cstheme="minorBidi"/>
                <w:sz w:val="24"/>
                <w:szCs w:val="24"/>
                <w:lang w:val="en-US" w:eastAsia="en-US"/>
              </w:rPr>
              <w:t xml:space="preserve">All attendance data is collected daily to develop a comprehensive view of </w:t>
            </w:r>
            <w:r w:rsidR="00E10DAB">
              <w:rPr>
                <w:rFonts w:ascii="Verdana" w:eastAsiaTheme="minorHAnsi" w:hAnsi="Verdana" w:cstheme="minorBidi"/>
                <w:sz w:val="24"/>
                <w:szCs w:val="24"/>
                <w:lang w:val="en-US" w:eastAsia="en-US"/>
              </w:rPr>
              <w:t xml:space="preserve">attendance over time which is held for the duration of the </w:t>
            </w:r>
            <w:r w:rsidR="009D61B9">
              <w:rPr>
                <w:rFonts w:ascii="Verdana" w:eastAsiaTheme="minorHAnsi" w:hAnsi="Verdana" w:cstheme="minorBidi"/>
                <w:sz w:val="24"/>
                <w:szCs w:val="24"/>
                <w:lang w:val="en-US" w:eastAsia="en-US"/>
              </w:rPr>
              <w:t>student’s</w:t>
            </w:r>
            <w:r w:rsidR="00E10DAB">
              <w:rPr>
                <w:rFonts w:ascii="Verdana" w:eastAsiaTheme="minorHAnsi" w:hAnsi="Verdana" w:cstheme="minorBidi"/>
                <w:sz w:val="24"/>
                <w:szCs w:val="24"/>
                <w:lang w:val="en-US" w:eastAsia="en-US"/>
              </w:rPr>
              <w:t xml:space="preserve"> </w:t>
            </w:r>
            <w:r w:rsidR="00670FBD">
              <w:rPr>
                <w:rFonts w:ascii="Verdana" w:eastAsiaTheme="minorHAnsi" w:hAnsi="Verdana" w:cstheme="minorBidi"/>
                <w:sz w:val="24"/>
                <w:szCs w:val="24"/>
                <w:lang w:val="en-US" w:eastAsia="en-US"/>
              </w:rPr>
              <w:t xml:space="preserve">attendance at the school. If the student </w:t>
            </w:r>
            <w:r w:rsidR="009D61B9">
              <w:rPr>
                <w:rFonts w:ascii="Verdana" w:eastAsiaTheme="minorHAnsi" w:hAnsi="Verdana" w:cstheme="minorBidi"/>
                <w:sz w:val="24"/>
                <w:szCs w:val="24"/>
                <w:lang w:val="en-US" w:eastAsia="en-US"/>
              </w:rPr>
              <w:t>continues to the school</w:t>
            </w:r>
            <w:r w:rsidR="0052209D">
              <w:rPr>
                <w:rFonts w:ascii="Verdana" w:eastAsiaTheme="minorHAnsi" w:hAnsi="Verdana" w:cstheme="minorBidi"/>
                <w:sz w:val="24"/>
                <w:szCs w:val="24"/>
                <w:lang w:val="en-US" w:eastAsia="en-US"/>
              </w:rPr>
              <w:t>’</w:t>
            </w:r>
            <w:r w:rsidR="009D61B9">
              <w:rPr>
                <w:rFonts w:ascii="Verdana" w:eastAsiaTheme="minorHAnsi" w:hAnsi="Verdana" w:cstheme="minorBidi"/>
                <w:sz w:val="24"/>
                <w:szCs w:val="24"/>
                <w:lang w:val="en-US" w:eastAsia="en-US"/>
              </w:rPr>
              <w:t>s 6</w:t>
            </w:r>
            <w:r w:rsidR="009D61B9" w:rsidRPr="009D61B9">
              <w:rPr>
                <w:rFonts w:ascii="Verdana" w:eastAsiaTheme="minorHAnsi" w:hAnsi="Verdana" w:cstheme="minorBidi"/>
                <w:sz w:val="24"/>
                <w:szCs w:val="24"/>
                <w:vertAlign w:val="superscript"/>
                <w:lang w:val="en-US" w:eastAsia="en-US"/>
              </w:rPr>
              <w:t>th</w:t>
            </w:r>
            <w:r w:rsidR="009D61B9">
              <w:rPr>
                <w:rFonts w:ascii="Verdana" w:eastAsiaTheme="minorHAnsi" w:hAnsi="Verdana" w:cstheme="minorBidi"/>
                <w:sz w:val="24"/>
                <w:szCs w:val="24"/>
                <w:lang w:val="en-US" w:eastAsia="en-US"/>
              </w:rPr>
              <w:t xml:space="preserve"> form the attendance collection is continued or otherwise purged. </w:t>
            </w:r>
            <w:proofErr w:type="gramStart"/>
            <w:r w:rsidR="002A32AC">
              <w:rPr>
                <w:rFonts w:ascii="Verdana" w:eastAsiaTheme="minorHAnsi" w:hAnsi="Verdana" w:cstheme="minorBidi"/>
                <w:sz w:val="24"/>
                <w:szCs w:val="24"/>
                <w:lang w:val="en-US" w:eastAsia="en-US"/>
              </w:rPr>
              <w:t>Likewise</w:t>
            </w:r>
            <w:proofErr w:type="gramEnd"/>
            <w:r w:rsidR="002A32AC">
              <w:rPr>
                <w:rFonts w:ascii="Verdana" w:eastAsiaTheme="minorHAnsi" w:hAnsi="Verdana" w:cstheme="minorBidi"/>
                <w:sz w:val="24"/>
                <w:szCs w:val="24"/>
                <w:lang w:val="en-US" w:eastAsia="en-US"/>
              </w:rPr>
              <w:t xml:space="preserve"> in a primary school data is purged at the end of year 6.</w:t>
            </w:r>
          </w:p>
          <w:p w14:paraId="254571E0" w14:textId="401D81D3" w:rsidR="002303FF" w:rsidRPr="003D4B71" w:rsidRDefault="00A46B05" w:rsidP="003D4B71">
            <w:pPr>
              <w:spacing w:before="120" w:after="120"/>
              <w:rPr>
                <w:noProof/>
              </w:rPr>
            </w:pPr>
            <w:r>
              <w:rPr>
                <w:noProof/>
              </w:rPr>
              <w:lastRenderedPageBreak/>
              <w:drawing>
                <wp:inline distT="0" distB="0" distL="0" distR="0" wp14:anchorId="0883C730" wp14:editId="427D2CD7">
                  <wp:extent cx="6210300" cy="5621655"/>
                  <wp:effectExtent l="0" t="0" r="0" b="444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STUDENT DATA.png"/>
                          <pic:cNvPicPr/>
                        </pic:nvPicPr>
                        <pic:blipFill>
                          <a:blip r:embed="rId13">
                            <a:extLst>
                              <a:ext uri="{28A0092B-C50C-407E-A947-70E740481C1C}">
                                <a14:useLocalDpi xmlns:a14="http://schemas.microsoft.com/office/drawing/2010/main" val="0"/>
                              </a:ext>
                            </a:extLst>
                          </a:blip>
                          <a:stretch>
                            <a:fillRect/>
                          </a:stretch>
                        </pic:blipFill>
                        <pic:spPr>
                          <a:xfrm>
                            <a:off x="0" y="0"/>
                            <a:ext cx="6210300" cy="5621655"/>
                          </a:xfrm>
                          <a:prstGeom prst="rect">
                            <a:avLst/>
                          </a:prstGeom>
                        </pic:spPr>
                      </pic:pic>
                    </a:graphicData>
                  </a:graphic>
                </wp:inline>
              </w:drawing>
            </w:r>
          </w:p>
          <w:p w14:paraId="34E391DF" w14:textId="77777777" w:rsidR="002303FF" w:rsidRPr="00565472" w:rsidRDefault="002303FF" w:rsidP="008B6E87">
            <w:pPr>
              <w:spacing w:before="120" w:after="120" w:line="276" w:lineRule="auto"/>
              <w:rPr>
                <w:rFonts w:ascii="Verdana" w:hAnsi="Verdana"/>
                <w:sz w:val="22"/>
                <w:szCs w:val="22"/>
                <w:lang w:val="en-US"/>
              </w:rPr>
            </w:pPr>
          </w:p>
          <w:p w14:paraId="351CA93B" w14:textId="33FBF737" w:rsidR="00565472" w:rsidRDefault="00565472" w:rsidP="008B6E87">
            <w:pPr>
              <w:spacing w:before="120" w:after="120" w:line="276" w:lineRule="auto"/>
              <w:rPr>
                <w:rFonts w:ascii="Verdana" w:hAnsi="Verdana"/>
                <w:lang w:val="en-US"/>
              </w:rPr>
            </w:pPr>
            <w:r>
              <w:rPr>
                <w:rFonts w:ascii="Verdana" w:hAnsi="Verdana"/>
                <w:lang w:val="en-US"/>
              </w:rPr>
              <w:t>The data collected and process</w:t>
            </w:r>
            <w:r w:rsidR="00535910">
              <w:rPr>
                <w:rFonts w:ascii="Verdana" w:hAnsi="Verdana"/>
                <w:lang w:val="en-US"/>
              </w:rPr>
              <w:t>ed</w:t>
            </w:r>
            <w:r>
              <w:rPr>
                <w:rFonts w:ascii="Verdana" w:hAnsi="Verdana"/>
                <w:lang w:val="en-US"/>
              </w:rPr>
              <w:t xml:space="preserve"> can be categorized as follows:</w:t>
            </w:r>
            <w:r w:rsidR="00602B3D">
              <w:rPr>
                <w:rFonts w:ascii="Verdana" w:hAnsi="Verdana"/>
                <w:lang w:val="en-US"/>
              </w:rPr>
              <w:t xml:space="preserve"> </w:t>
            </w:r>
          </w:p>
          <w:p w14:paraId="6E54E1B8" w14:textId="786C12A0" w:rsidR="00FA2A9A" w:rsidRPr="000959FF" w:rsidRDefault="00FA2A9A" w:rsidP="00441F5B">
            <w:pPr>
              <w:spacing w:before="120" w:after="120"/>
              <w:rPr>
                <w:rFonts w:ascii="Verdana" w:hAnsi="Verdana"/>
                <w:lang w:val="en-US"/>
              </w:rPr>
            </w:pPr>
          </w:p>
        </w:tc>
      </w:tr>
    </w:tbl>
    <w:tbl>
      <w:tblPr>
        <w:tblStyle w:val="TableGrid1"/>
        <w:tblW w:w="9776" w:type="dxa"/>
        <w:tblLook w:val="04A0" w:firstRow="1" w:lastRow="0" w:firstColumn="1" w:lastColumn="0" w:noHBand="0" w:noVBand="1"/>
      </w:tblPr>
      <w:tblGrid>
        <w:gridCol w:w="4888"/>
        <w:gridCol w:w="4888"/>
      </w:tblGrid>
      <w:tr w:rsidR="00990B8B" w:rsidRPr="00990B8B" w14:paraId="7A611886" w14:textId="77777777" w:rsidTr="00990B8B">
        <w:trPr>
          <w:trHeight w:val="80"/>
        </w:trPr>
        <w:tc>
          <w:tcPr>
            <w:tcW w:w="4888" w:type="dxa"/>
            <w:shd w:val="clear" w:color="auto" w:fill="EEECE1" w:themeFill="background2"/>
          </w:tcPr>
          <w:p w14:paraId="6E77E84F" w14:textId="77777777" w:rsidR="00990B8B" w:rsidRPr="00990B8B" w:rsidRDefault="00990B8B" w:rsidP="001207D0">
            <w:pPr>
              <w:rPr>
                <w:rFonts w:ascii="Verdana" w:hAnsi="Verdana"/>
                <w:sz w:val="22"/>
              </w:rPr>
            </w:pPr>
            <w:r w:rsidRPr="00990B8B">
              <w:rPr>
                <w:rFonts w:ascii="Verdana" w:hAnsi="Verdana"/>
                <w:sz w:val="22"/>
              </w:rPr>
              <w:lastRenderedPageBreak/>
              <w:t>Business Data</w:t>
            </w:r>
          </w:p>
        </w:tc>
        <w:tc>
          <w:tcPr>
            <w:tcW w:w="4888" w:type="dxa"/>
            <w:shd w:val="clear" w:color="auto" w:fill="EEECE1" w:themeFill="background2"/>
          </w:tcPr>
          <w:p w14:paraId="09180AC0" w14:textId="77777777" w:rsidR="00990B8B" w:rsidRPr="00990B8B" w:rsidRDefault="00990B8B" w:rsidP="001207D0">
            <w:pPr>
              <w:rPr>
                <w:rFonts w:ascii="Verdana" w:hAnsi="Verdana"/>
                <w:sz w:val="22"/>
              </w:rPr>
            </w:pPr>
            <w:r w:rsidRPr="00990B8B">
              <w:rPr>
                <w:rFonts w:ascii="Verdana" w:hAnsi="Verdana"/>
                <w:sz w:val="22"/>
              </w:rPr>
              <w:t>School Data</w:t>
            </w:r>
          </w:p>
        </w:tc>
      </w:tr>
      <w:tr w:rsidR="00990B8B" w:rsidRPr="00990B8B" w14:paraId="5209AEBA" w14:textId="77777777" w:rsidTr="00990B8B">
        <w:trPr>
          <w:trHeight w:val="80"/>
        </w:trPr>
        <w:tc>
          <w:tcPr>
            <w:tcW w:w="4888" w:type="dxa"/>
          </w:tcPr>
          <w:p w14:paraId="79F6D665" w14:textId="77777777" w:rsidR="00990B8B" w:rsidRPr="00990B8B" w:rsidRDefault="00990B8B" w:rsidP="001207D0">
            <w:pPr>
              <w:rPr>
                <w:rFonts w:ascii="Verdana" w:hAnsi="Verdana"/>
                <w:sz w:val="22"/>
              </w:rPr>
            </w:pPr>
            <w:r w:rsidRPr="00990B8B">
              <w:rPr>
                <w:rFonts w:ascii="Verdana" w:hAnsi="Verdana"/>
                <w:sz w:val="22"/>
              </w:rPr>
              <w:t xml:space="preserve">•Users’ names and contact information (including email addresses); </w:t>
            </w:r>
          </w:p>
          <w:p w14:paraId="0D8BDB81" w14:textId="77777777" w:rsidR="00990B8B" w:rsidRPr="00990B8B" w:rsidRDefault="00990B8B" w:rsidP="001207D0">
            <w:pPr>
              <w:rPr>
                <w:rFonts w:ascii="Verdana" w:hAnsi="Verdana"/>
                <w:sz w:val="22"/>
              </w:rPr>
            </w:pPr>
            <w:r w:rsidRPr="00990B8B">
              <w:rPr>
                <w:rFonts w:ascii="Verdana" w:hAnsi="Verdana"/>
                <w:sz w:val="22"/>
              </w:rPr>
              <w:t>•Details of interactions that the School has with the Company regarding the Platform, together with any other information that the School and chooses to provide the Company with, for example, through correspondence and interactions with customer and technical support teams</w:t>
            </w:r>
          </w:p>
          <w:p w14:paraId="49708C40" w14:textId="77777777" w:rsidR="00990B8B" w:rsidRPr="00990B8B" w:rsidRDefault="00990B8B" w:rsidP="001207D0">
            <w:pPr>
              <w:rPr>
                <w:rFonts w:ascii="Verdana" w:hAnsi="Verdana"/>
                <w:sz w:val="22"/>
              </w:rPr>
            </w:pPr>
            <w:r w:rsidRPr="00990B8B">
              <w:rPr>
                <w:rFonts w:ascii="Verdana" w:hAnsi="Verdana"/>
                <w:sz w:val="22"/>
              </w:rPr>
              <w:t xml:space="preserve">•Information collected automatically relating to the Platform to include </w:t>
            </w:r>
            <w:r w:rsidRPr="00990B8B">
              <w:rPr>
                <w:rFonts w:ascii="Verdana" w:hAnsi="Verdana"/>
                <w:sz w:val="22"/>
              </w:rPr>
              <w:lastRenderedPageBreak/>
              <w:t xml:space="preserve">information </w:t>
            </w:r>
            <w:proofErr w:type="spellStart"/>
            <w:r w:rsidRPr="00990B8B">
              <w:rPr>
                <w:rFonts w:ascii="Verdana" w:hAnsi="Verdana"/>
                <w:sz w:val="22"/>
              </w:rPr>
              <w:t>eg</w:t>
            </w:r>
            <w:proofErr w:type="spellEnd"/>
            <w:r w:rsidRPr="00990B8B">
              <w:rPr>
                <w:rFonts w:ascii="Verdana" w:hAnsi="Verdana"/>
                <w:sz w:val="22"/>
              </w:rPr>
              <w:t xml:space="preserve"> a user’s IP address, device type, unique device identification numbers and login information, browser-type and version, time zone setting, operating system and platform, broad geographic location (e.g. country or city-level location) and other technical information;</w:t>
            </w:r>
          </w:p>
          <w:p w14:paraId="7DC1496A" w14:textId="77777777" w:rsidR="00990B8B" w:rsidRPr="00990B8B" w:rsidRDefault="00990B8B" w:rsidP="001207D0">
            <w:pPr>
              <w:rPr>
                <w:rFonts w:ascii="Verdana" w:hAnsi="Verdana"/>
                <w:sz w:val="22"/>
              </w:rPr>
            </w:pPr>
            <w:r w:rsidRPr="00990B8B">
              <w:rPr>
                <w:rFonts w:ascii="Verdana" w:hAnsi="Verdana"/>
                <w:sz w:val="22"/>
              </w:rPr>
              <w:t>•Information collected automatically relating to the Platform about how a User’s device has interacted with the Platform, including the pages accessed and links clicked, download errors, length of visits to certain pages, page interaction information, and methods used to browse away from any page.</w:t>
            </w:r>
          </w:p>
          <w:p w14:paraId="7B2A635C" w14:textId="77777777" w:rsidR="00990B8B" w:rsidRPr="00990B8B" w:rsidRDefault="00990B8B" w:rsidP="001207D0">
            <w:pPr>
              <w:rPr>
                <w:rFonts w:ascii="Verdana" w:hAnsi="Verdana"/>
                <w:sz w:val="22"/>
              </w:rPr>
            </w:pPr>
          </w:p>
        </w:tc>
        <w:tc>
          <w:tcPr>
            <w:tcW w:w="4888" w:type="dxa"/>
          </w:tcPr>
          <w:p w14:paraId="2432CA5E" w14:textId="77777777" w:rsidR="00990B8B" w:rsidRPr="00990B8B" w:rsidRDefault="00990B8B" w:rsidP="00990B8B">
            <w:pPr>
              <w:pStyle w:val="ListParagraph"/>
              <w:numPr>
                <w:ilvl w:val="0"/>
                <w:numId w:val="3"/>
              </w:numPr>
              <w:spacing w:after="0" w:line="240" w:lineRule="auto"/>
              <w:rPr>
                <w:rFonts w:ascii="Verdana" w:hAnsi="Verdana"/>
              </w:rPr>
            </w:pPr>
            <w:r w:rsidRPr="00990B8B">
              <w:rPr>
                <w:rFonts w:ascii="Verdana" w:hAnsi="Verdana"/>
              </w:rPr>
              <w:lastRenderedPageBreak/>
              <w:t>School name and contact information (including school postal address, phone number and email address),</w:t>
            </w:r>
          </w:p>
          <w:p w14:paraId="4B8A3B0F" w14:textId="77777777" w:rsidR="00990B8B" w:rsidRPr="00990B8B" w:rsidRDefault="00990B8B" w:rsidP="00990B8B">
            <w:pPr>
              <w:pStyle w:val="ListParagraph"/>
              <w:numPr>
                <w:ilvl w:val="0"/>
                <w:numId w:val="3"/>
              </w:numPr>
              <w:spacing w:after="0" w:line="240" w:lineRule="auto"/>
              <w:rPr>
                <w:rFonts w:ascii="Verdana" w:hAnsi="Verdana"/>
              </w:rPr>
            </w:pPr>
            <w:r w:rsidRPr="00990B8B">
              <w:rPr>
                <w:rFonts w:ascii="Verdana" w:hAnsi="Verdana"/>
              </w:rPr>
              <w:t xml:space="preserve">pupils’ first, middle and last names, </w:t>
            </w:r>
          </w:p>
          <w:p w14:paraId="11089029" w14:textId="77777777" w:rsidR="00990B8B" w:rsidRPr="00990B8B" w:rsidRDefault="00990B8B" w:rsidP="00990B8B">
            <w:pPr>
              <w:pStyle w:val="ListParagraph"/>
              <w:numPr>
                <w:ilvl w:val="0"/>
                <w:numId w:val="3"/>
              </w:numPr>
              <w:spacing w:after="0" w:line="240" w:lineRule="auto"/>
              <w:rPr>
                <w:rFonts w:ascii="Verdana" w:hAnsi="Verdana"/>
              </w:rPr>
            </w:pPr>
            <w:r w:rsidRPr="00990B8B">
              <w:rPr>
                <w:rFonts w:ascii="Verdana" w:hAnsi="Verdana"/>
              </w:rPr>
              <w:t>gender</w:t>
            </w:r>
          </w:p>
          <w:p w14:paraId="108F22FB" w14:textId="77777777" w:rsidR="00990B8B" w:rsidRPr="00990B8B" w:rsidRDefault="00990B8B" w:rsidP="00990B8B">
            <w:pPr>
              <w:pStyle w:val="ListParagraph"/>
              <w:numPr>
                <w:ilvl w:val="0"/>
                <w:numId w:val="3"/>
              </w:numPr>
              <w:spacing w:after="0" w:line="240" w:lineRule="auto"/>
              <w:rPr>
                <w:rFonts w:ascii="Verdana" w:hAnsi="Verdana"/>
              </w:rPr>
            </w:pPr>
            <w:r w:rsidRPr="00990B8B">
              <w:rPr>
                <w:rFonts w:ascii="Verdana" w:hAnsi="Verdana"/>
              </w:rPr>
              <w:t>Unique Pupil Number (UPN),</w:t>
            </w:r>
          </w:p>
          <w:p w14:paraId="5E3D9F7E" w14:textId="77777777" w:rsidR="00990B8B" w:rsidRPr="00990B8B" w:rsidRDefault="00990B8B" w:rsidP="00990B8B">
            <w:pPr>
              <w:pStyle w:val="ListParagraph"/>
              <w:numPr>
                <w:ilvl w:val="0"/>
                <w:numId w:val="3"/>
              </w:numPr>
              <w:spacing w:after="0" w:line="240" w:lineRule="auto"/>
              <w:rPr>
                <w:rFonts w:ascii="Verdana" w:hAnsi="Verdana"/>
              </w:rPr>
            </w:pPr>
            <w:r w:rsidRPr="00990B8B">
              <w:rPr>
                <w:rFonts w:ascii="Verdana" w:hAnsi="Verdana"/>
              </w:rPr>
              <w:t xml:space="preserve">dates of birth, </w:t>
            </w:r>
          </w:p>
          <w:p w14:paraId="7D1C9A55" w14:textId="77777777" w:rsidR="00990B8B" w:rsidRPr="00990B8B" w:rsidRDefault="00990B8B" w:rsidP="00990B8B">
            <w:pPr>
              <w:pStyle w:val="ListParagraph"/>
              <w:numPr>
                <w:ilvl w:val="0"/>
                <w:numId w:val="3"/>
              </w:numPr>
              <w:spacing w:after="0" w:line="240" w:lineRule="auto"/>
              <w:rPr>
                <w:rFonts w:ascii="Verdana" w:hAnsi="Verdana"/>
              </w:rPr>
            </w:pPr>
            <w:r w:rsidRPr="00990B8B">
              <w:rPr>
                <w:rFonts w:ascii="Verdana" w:hAnsi="Verdana"/>
              </w:rPr>
              <w:t xml:space="preserve">class year groups, </w:t>
            </w:r>
          </w:p>
          <w:p w14:paraId="4D59AEDB" w14:textId="77777777" w:rsidR="00990B8B" w:rsidRPr="00990B8B" w:rsidRDefault="00990B8B" w:rsidP="00990B8B">
            <w:pPr>
              <w:pStyle w:val="ListParagraph"/>
              <w:numPr>
                <w:ilvl w:val="0"/>
                <w:numId w:val="3"/>
              </w:numPr>
              <w:spacing w:after="0" w:line="240" w:lineRule="auto"/>
              <w:rPr>
                <w:rFonts w:ascii="Verdana" w:hAnsi="Verdana"/>
              </w:rPr>
            </w:pPr>
            <w:r w:rsidRPr="00990B8B">
              <w:rPr>
                <w:rFonts w:ascii="Verdana" w:hAnsi="Verdana"/>
              </w:rPr>
              <w:t>pupil attainment,</w:t>
            </w:r>
          </w:p>
          <w:p w14:paraId="0495EAB1" w14:textId="77777777" w:rsidR="00990B8B" w:rsidRPr="00990B8B" w:rsidRDefault="00990B8B" w:rsidP="00990B8B">
            <w:pPr>
              <w:pStyle w:val="ListParagraph"/>
              <w:numPr>
                <w:ilvl w:val="0"/>
                <w:numId w:val="3"/>
              </w:numPr>
              <w:spacing w:after="0" w:line="240" w:lineRule="auto"/>
              <w:rPr>
                <w:rFonts w:ascii="Verdana" w:hAnsi="Verdana"/>
              </w:rPr>
            </w:pPr>
            <w:r w:rsidRPr="00990B8B">
              <w:rPr>
                <w:rFonts w:ascii="Verdana" w:hAnsi="Verdana"/>
              </w:rPr>
              <w:t xml:space="preserve">attendance, </w:t>
            </w:r>
          </w:p>
          <w:p w14:paraId="065947B2" w14:textId="77777777" w:rsidR="00990B8B" w:rsidRPr="00990B8B" w:rsidRDefault="00990B8B" w:rsidP="00990B8B">
            <w:pPr>
              <w:pStyle w:val="ListParagraph"/>
              <w:numPr>
                <w:ilvl w:val="0"/>
                <w:numId w:val="3"/>
              </w:numPr>
              <w:spacing w:after="0" w:line="240" w:lineRule="auto"/>
              <w:rPr>
                <w:rFonts w:ascii="Verdana" w:hAnsi="Verdana"/>
              </w:rPr>
            </w:pPr>
            <w:r w:rsidRPr="00990B8B">
              <w:rPr>
                <w:rFonts w:ascii="Verdana" w:hAnsi="Verdana"/>
              </w:rPr>
              <w:t>Gifted &amp; Talented status</w:t>
            </w:r>
          </w:p>
          <w:p w14:paraId="2A201E67" w14:textId="77777777" w:rsidR="00990B8B" w:rsidRPr="00990B8B" w:rsidRDefault="00990B8B" w:rsidP="00990B8B">
            <w:pPr>
              <w:pStyle w:val="ListParagraph"/>
              <w:numPr>
                <w:ilvl w:val="0"/>
                <w:numId w:val="3"/>
              </w:numPr>
              <w:spacing w:after="0" w:line="240" w:lineRule="auto"/>
              <w:rPr>
                <w:rFonts w:ascii="Verdana" w:hAnsi="Verdana"/>
              </w:rPr>
            </w:pPr>
            <w:r w:rsidRPr="00990B8B">
              <w:rPr>
                <w:rFonts w:ascii="Verdana" w:hAnsi="Verdana"/>
              </w:rPr>
              <w:lastRenderedPageBreak/>
              <w:t>Additional cohort parameters contained in school MIS outlined in Special Category Data below</w:t>
            </w:r>
          </w:p>
          <w:p w14:paraId="2D3B2BBD" w14:textId="77777777" w:rsidR="00990B8B" w:rsidRPr="00990B8B" w:rsidRDefault="00990B8B" w:rsidP="001207D0">
            <w:pPr>
              <w:rPr>
                <w:rFonts w:ascii="Verdana" w:hAnsi="Verdana"/>
                <w:sz w:val="22"/>
              </w:rPr>
            </w:pPr>
          </w:p>
        </w:tc>
      </w:tr>
      <w:tr w:rsidR="00990B8B" w:rsidRPr="00990B8B" w14:paraId="65A3FE5B" w14:textId="77777777" w:rsidTr="00990B8B">
        <w:trPr>
          <w:trHeight w:val="80"/>
        </w:trPr>
        <w:tc>
          <w:tcPr>
            <w:tcW w:w="9776" w:type="dxa"/>
            <w:gridSpan w:val="2"/>
            <w:shd w:val="clear" w:color="auto" w:fill="EEECE1" w:themeFill="background2"/>
          </w:tcPr>
          <w:p w14:paraId="5880F0D5" w14:textId="77777777" w:rsidR="00990B8B" w:rsidRPr="00990B8B" w:rsidRDefault="00990B8B" w:rsidP="001207D0">
            <w:pPr>
              <w:rPr>
                <w:rFonts w:ascii="Verdana" w:hAnsi="Verdana"/>
                <w:sz w:val="22"/>
              </w:rPr>
            </w:pPr>
            <w:r w:rsidRPr="00990B8B">
              <w:rPr>
                <w:rFonts w:ascii="Verdana" w:hAnsi="Verdana"/>
                <w:sz w:val="22"/>
              </w:rPr>
              <w:lastRenderedPageBreak/>
              <w:t>Details of Special Category Data</w:t>
            </w:r>
          </w:p>
        </w:tc>
      </w:tr>
      <w:tr w:rsidR="00990B8B" w:rsidRPr="00990B8B" w14:paraId="6BA85619" w14:textId="77777777" w:rsidTr="00990B8B">
        <w:trPr>
          <w:trHeight w:val="80"/>
        </w:trPr>
        <w:tc>
          <w:tcPr>
            <w:tcW w:w="9776" w:type="dxa"/>
            <w:gridSpan w:val="2"/>
          </w:tcPr>
          <w:p w14:paraId="5F61E73C" w14:textId="77777777" w:rsidR="00990B8B" w:rsidRPr="00990B8B" w:rsidRDefault="00990B8B" w:rsidP="001207D0">
            <w:pPr>
              <w:rPr>
                <w:rFonts w:ascii="Verdana" w:hAnsi="Verdana"/>
                <w:sz w:val="22"/>
              </w:rPr>
            </w:pPr>
            <w:r w:rsidRPr="00990B8B">
              <w:rPr>
                <w:rFonts w:ascii="Verdana" w:hAnsi="Verdana"/>
                <w:sz w:val="22"/>
              </w:rPr>
              <w:t>The School Data will comprise of Special Categories of personal data, namely the cohort parameters listed here:</w:t>
            </w:r>
          </w:p>
          <w:p w14:paraId="49F0E481" w14:textId="77777777" w:rsidR="00990B8B" w:rsidRPr="00990B8B" w:rsidRDefault="00990B8B" w:rsidP="001207D0">
            <w:pPr>
              <w:rPr>
                <w:rFonts w:ascii="Verdana" w:hAnsi="Verdana"/>
                <w:sz w:val="22"/>
              </w:rPr>
            </w:pPr>
            <w:r w:rsidRPr="00990B8B">
              <w:rPr>
                <w:rFonts w:ascii="Verdana" w:hAnsi="Verdana"/>
                <w:sz w:val="22"/>
              </w:rPr>
              <w:t>Free School Meals*</w:t>
            </w:r>
          </w:p>
          <w:p w14:paraId="397AFE6F" w14:textId="77777777" w:rsidR="00990B8B" w:rsidRPr="00990B8B" w:rsidRDefault="00990B8B" w:rsidP="001207D0">
            <w:pPr>
              <w:rPr>
                <w:rFonts w:ascii="Verdana" w:hAnsi="Verdana"/>
                <w:sz w:val="22"/>
              </w:rPr>
            </w:pPr>
            <w:r w:rsidRPr="00990B8B">
              <w:rPr>
                <w:rFonts w:ascii="Verdana" w:hAnsi="Verdana"/>
                <w:sz w:val="22"/>
              </w:rPr>
              <w:t>Free School Meals 6*</w:t>
            </w:r>
          </w:p>
          <w:p w14:paraId="3E7FAC6F" w14:textId="77777777" w:rsidR="00990B8B" w:rsidRPr="00990B8B" w:rsidRDefault="00990B8B" w:rsidP="001207D0">
            <w:pPr>
              <w:rPr>
                <w:rFonts w:ascii="Verdana" w:hAnsi="Verdana"/>
                <w:sz w:val="22"/>
              </w:rPr>
            </w:pPr>
            <w:r w:rsidRPr="00990B8B">
              <w:rPr>
                <w:rFonts w:ascii="Verdana" w:hAnsi="Verdana"/>
                <w:sz w:val="22"/>
              </w:rPr>
              <w:t>In Local Authority Care*</w:t>
            </w:r>
          </w:p>
          <w:p w14:paraId="4306FC6F" w14:textId="77777777" w:rsidR="00990B8B" w:rsidRPr="00990B8B" w:rsidRDefault="00990B8B" w:rsidP="001207D0">
            <w:pPr>
              <w:rPr>
                <w:rFonts w:ascii="Verdana" w:hAnsi="Verdana"/>
                <w:sz w:val="22"/>
              </w:rPr>
            </w:pPr>
            <w:r w:rsidRPr="00990B8B">
              <w:rPr>
                <w:rFonts w:ascii="Verdana" w:hAnsi="Verdana"/>
                <w:sz w:val="22"/>
              </w:rPr>
              <w:t xml:space="preserve">Ever </w:t>
            </w:r>
            <w:proofErr w:type="gramStart"/>
            <w:r w:rsidRPr="00990B8B">
              <w:rPr>
                <w:rFonts w:ascii="Verdana" w:hAnsi="Verdana"/>
                <w:sz w:val="22"/>
              </w:rPr>
              <w:t>In</w:t>
            </w:r>
            <w:proofErr w:type="gramEnd"/>
            <w:r w:rsidRPr="00990B8B">
              <w:rPr>
                <w:rFonts w:ascii="Verdana" w:hAnsi="Verdana"/>
                <w:sz w:val="22"/>
              </w:rPr>
              <w:t xml:space="preserve"> Care*</w:t>
            </w:r>
          </w:p>
          <w:p w14:paraId="7E0F0D8E" w14:textId="77777777" w:rsidR="00990B8B" w:rsidRPr="00990B8B" w:rsidRDefault="00990B8B" w:rsidP="001207D0">
            <w:pPr>
              <w:rPr>
                <w:rFonts w:ascii="Verdana" w:hAnsi="Verdana"/>
                <w:sz w:val="22"/>
              </w:rPr>
            </w:pPr>
            <w:r w:rsidRPr="00990B8B">
              <w:rPr>
                <w:rFonts w:ascii="Verdana" w:hAnsi="Verdana"/>
                <w:sz w:val="22"/>
              </w:rPr>
              <w:t>English As Additional Language</w:t>
            </w:r>
          </w:p>
          <w:p w14:paraId="2287FB9F" w14:textId="77777777" w:rsidR="00990B8B" w:rsidRPr="00990B8B" w:rsidRDefault="00990B8B" w:rsidP="001207D0">
            <w:pPr>
              <w:rPr>
                <w:rFonts w:ascii="Verdana" w:hAnsi="Verdana"/>
                <w:sz w:val="22"/>
              </w:rPr>
            </w:pPr>
            <w:r w:rsidRPr="00990B8B">
              <w:rPr>
                <w:rFonts w:ascii="Verdana" w:hAnsi="Verdana"/>
                <w:sz w:val="22"/>
              </w:rPr>
              <w:t>Premium Pupil Indicator*</w:t>
            </w:r>
          </w:p>
          <w:p w14:paraId="55CCC021" w14:textId="77777777" w:rsidR="00990B8B" w:rsidRPr="00990B8B" w:rsidRDefault="00990B8B" w:rsidP="001207D0">
            <w:pPr>
              <w:rPr>
                <w:rFonts w:ascii="Verdana" w:hAnsi="Verdana"/>
                <w:sz w:val="22"/>
              </w:rPr>
            </w:pPr>
            <w:r w:rsidRPr="00990B8B">
              <w:rPr>
                <w:rFonts w:ascii="Verdana" w:hAnsi="Verdana"/>
                <w:sz w:val="22"/>
              </w:rPr>
              <w:t>SEN</w:t>
            </w:r>
          </w:p>
          <w:p w14:paraId="2AF382C3" w14:textId="77777777" w:rsidR="00990B8B" w:rsidRPr="00990B8B" w:rsidRDefault="00990B8B" w:rsidP="001207D0">
            <w:pPr>
              <w:rPr>
                <w:rFonts w:ascii="Verdana" w:hAnsi="Verdana"/>
                <w:sz w:val="22"/>
              </w:rPr>
            </w:pPr>
            <w:r w:rsidRPr="00990B8B">
              <w:rPr>
                <w:rFonts w:ascii="Verdana" w:hAnsi="Verdana"/>
                <w:sz w:val="22"/>
              </w:rPr>
              <w:t>Ethnicity</w:t>
            </w:r>
          </w:p>
          <w:p w14:paraId="5AEC4556" w14:textId="77777777" w:rsidR="00990B8B" w:rsidRPr="00990B8B" w:rsidRDefault="00990B8B" w:rsidP="001207D0">
            <w:pPr>
              <w:rPr>
                <w:rFonts w:ascii="Verdana" w:hAnsi="Verdana"/>
                <w:sz w:val="22"/>
                <w:highlight w:val="magenta"/>
              </w:rPr>
            </w:pPr>
            <w:r w:rsidRPr="00990B8B">
              <w:rPr>
                <w:rFonts w:ascii="Verdana" w:hAnsi="Verdana"/>
                <w:sz w:val="22"/>
              </w:rPr>
              <w:t>Religion</w:t>
            </w:r>
          </w:p>
          <w:p w14:paraId="352CCD8F" w14:textId="77777777" w:rsidR="00990B8B" w:rsidRPr="00990B8B" w:rsidRDefault="00990B8B" w:rsidP="001207D0">
            <w:pPr>
              <w:rPr>
                <w:rFonts w:ascii="Verdana" w:hAnsi="Verdana"/>
                <w:sz w:val="22"/>
              </w:rPr>
            </w:pPr>
          </w:p>
          <w:p w14:paraId="12D6AE36" w14:textId="77777777" w:rsidR="00990B8B" w:rsidRPr="00990B8B" w:rsidRDefault="00990B8B" w:rsidP="001207D0">
            <w:pPr>
              <w:rPr>
                <w:rFonts w:ascii="Verdana" w:hAnsi="Verdana"/>
                <w:sz w:val="22"/>
              </w:rPr>
            </w:pPr>
            <w:r w:rsidRPr="00990B8B">
              <w:rPr>
                <w:rFonts w:ascii="Verdana" w:hAnsi="Verdana"/>
                <w:sz w:val="22"/>
              </w:rPr>
              <w:t>*Whilst not expressly special category, these categories of data will be treated as special category.</w:t>
            </w:r>
          </w:p>
          <w:p w14:paraId="50E5F720" w14:textId="77777777" w:rsidR="00990B8B" w:rsidRPr="00990B8B" w:rsidRDefault="00990B8B" w:rsidP="001207D0">
            <w:pPr>
              <w:rPr>
                <w:rFonts w:ascii="Verdana" w:hAnsi="Verdana"/>
                <w:sz w:val="22"/>
                <w:highlight w:val="magenta"/>
              </w:rPr>
            </w:pPr>
          </w:p>
          <w:p w14:paraId="21467898" w14:textId="77777777" w:rsidR="00990B8B" w:rsidRPr="00990B8B" w:rsidRDefault="00990B8B" w:rsidP="001207D0">
            <w:pPr>
              <w:rPr>
                <w:rFonts w:ascii="Verdana" w:hAnsi="Verdana"/>
                <w:sz w:val="22"/>
                <w:highlight w:val="magenta"/>
              </w:rPr>
            </w:pPr>
            <w:r w:rsidRPr="00990B8B">
              <w:rPr>
                <w:rFonts w:ascii="Verdana" w:hAnsi="Verdana"/>
                <w:sz w:val="22"/>
              </w:rPr>
              <w:t xml:space="preserve">Sharing these Cohort analysis indicators with the company via </w:t>
            </w:r>
            <w:proofErr w:type="spellStart"/>
            <w:r w:rsidRPr="00990B8B">
              <w:rPr>
                <w:rFonts w:ascii="Verdana" w:hAnsi="Verdana"/>
                <w:sz w:val="22"/>
              </w:rPr>
              <w:t>Wonde</w:t>
            </w:r>
            <w:proofErr w:type="spellEnd"/>
            <w:r w:rsidRPr="00990B8B">
              <w:rPr>
                <w:rFonts w:ascii="Verdana" w:hAnsi="Verdana"/>
                <w:sz w:val="22"/>
              </w:rPr>
              <w:t xml:space="preserve">, will allow the company to provide the school with access to a full range of analysis tools.  However, the school is able to restrict access to these Cohort analysis indicators via its </w:t>
            </w:r>
            <w:proofErr w:type="spellStart"/>
            <w:r w:rsidRPr="00990B8B">
              <w:rPr>
                <w:rFonts w:ascii="Verdana" w:hAnsi="Verdana"/>
                <w:sz w:val="22"/>
              </w:rPr>
              <w:t>Wonde</w:t>
            </w:r>
            <w:proofErr w:type="spellEnd"/>
            <w:r w:rsidRPr="00990B8B">
              <w:rPr>
                <w:rFonts w:ascii="Verdana" w:hAnsi="Verdana"/>
                <w:sz w:val="22"/>
              </w:rPr>
              <w:t xml:space="preserve"> account thus limiting the available analysis and functioning of the dashboards.</w:t>
            </w:r>
          </w:p>
          <w:p w14:paraId="278D1D43" w14:textId="77777777" w:rsidR="00990B8B" w:rsidRPr="00990B8B" w:rsidRDefault="00990B8B" w:rsidP="001207D0">
            <w:pPr>
              <w:rPr>
                <w:rFonts w:ascii="Verdana" w:hAnsi="Verdana"/>
                <w:sz w:val="22"/>
                <w:highlight w:val="magenta"/>
              </w:rPr>
            </w:pPr>
          </w:p>
        </w:tc>
      </w:tr>
    </w:tbl>
    <w:p w14:paraId="05D5E9F5" w14:textId="77777777" w:rsidR="00CF39D4" w:rsidRPr="000959FF" w:rsidRDefault="00CF39D4" w:rsidP="00CF39D4">
      <w:pPr>
        <w:spacing w:line="240" w:lineRule="auto"/>
        <w:rPr>
          <w:sz w:val="24"/>
          <w:szCs w:val="24"/>
          <w:lang w:val="en-US"/>
        </w:rPr>
      </w:pPr>
    </w:p>
    <w:tbl>
      <w:tblPr>
        <w:tblStyle w:val="TableGrid"/>
        <w:tblW w:w="0" w:type="auto"/>
        <w:tblLook w:val="04A0" w:firstRow="1" w:lastRow="0" w:firstColumn="1" w:lastColumn="0" w:noHBand="0" w:noVBand="1"/>
      </w:tblPr>
      <w:tblGrid>
        <w:gridCol w:w="9770"/>
      </w:tblGrid>
      <w:tr w:rsidR="00441F5B" w:rsidRPr="000959FF" w14:paraId="318435B5" w14:textId="77777777" w:rsidTr="004112EB">
        <w:tc>
          <w:tcPr>
            <w:tcW w:w="9994" w:type="dxa"/>
            <w:shd w:val="clear" w:color="auto" w:fill="F2F2F2" w:themeFill="background1" w:themeFillShade="F2"/>
          </w:tcPr>
          <w:p w14:paraId="255E6638" w14:textId="59975EE4" w:rsidR="00441F5B" w:rsidRPr="00FA2A9A" w:rsidRDefault="00441F5B" w:rsidP="007E352D">
            <w:pPr>
              <w:keepNext/>
              <w:spacing w:before="120" w:after="120"/>
              <w:rPr>
                <w:rFonts w:ascii="Verdana" w:hAnsi="Verdana"/>
                <w:lang w:val="en-US"/>
              </w:rPr>
            </w:pPr>
            <w:r w:rsidRPr="000959FF">
              <w:rPr>
                <w:rFonts w:ascii="Verdana" w:hAnsi="Verdana"/>
                <w:b/>
                <w:lang w:val="en-US"/>
              </w:rPr>
              <w:lastRenderedPageBreak/>
              <w:t>Describe the context of the processing</w:t>
            </w:r>
            <w:r w:rsidR="00FA2A9A">
              <w:rPr>
                <w:rFonts w:ascii="Verdana" w:hAnsi="Verdana"/>
                <w:b/>
                <w:lang w:val="en-US"/>
              </w:rPr>
              <w:t xml:space="preserve">: </w:t>
            </w:r>
            <w:r w:rsidR="00FA2A9A">
              <w:rPr>
                <w:rFonts w:ascii="Verdana" w:hAnsi="Verdana"/>
                <w:lang w:val="en-US"/>
              </w:rPr>
              <w:t>what is the nature of your relationship with the individuals? How much control will they have? Would they expect you to use their data in this way?</w:t>
            </w:r>
            <w:r w:rsidR="007E352D">
              <w:rPr>
                <w:rFonts w:ascii="Verdana" w:hAnsi="Verdana"/>
                <w:lang w:val="en-US"/>
              </w:rPr>
              <w:t xml:space="preserve"> Do they include children or other vulnerable groups?</w:t>
            </w:r>
            <w:r w:rsidR="00FA2A9A">
              <w:rPr>
                <w:rFonts w:ascii="Verdana" w:hAnsi="Verdana"/>
                <w:lang w:val="en-US"/>
              </w:rPr>
              <w:t xml:space="preserve"> Are there </w:t>
            </w:r>
            <w:r w:rsidR="007E352D">
              <w:rPr>
                <w:rFonts w:ascii="Verdana" w:hAnsi="Verdana"/>
                <w:lang w:val="en-US"/>
              </w:rPr>
              <w:t>prior</w:t>
            </w:r>
            <w:r w:rsidR="00FA2A9A">
              <w:rPr>
                <w:rFonts w:ascii="Verdana" w:hAnsi="Verdana"/>
                <w:lang w:val="en-US"/>
              </w:rPr>
              <w:t xml:space="preserve"> concerns over this type of processing</w:t>
            </w:r>
            <w:r w:rsidR="007E352D">
              <w:rPr>
                <w:rFonts w:ascii="Verdana" w:hAnsi="Verdana"/>
                <w:lang w:val="en-US"/>
              </w:rPr>
              <w:t xml:space="preserve"> or security flaws</w:t>
            </w:r>
            <w:r w:rsidR="00FA2A9A">
              <w:rPr>
                <w:rFonts w:ascii="Verdana" w:hAnsi="Verdana"/>
                <w:lang w:val="en-US"/>
              </w:rPr>
              <w:t>? Is it novel in any way? What is t</w:t>
            </w:r>
            <w:r w:rsidR="007E352D">
              <w:rPr>
                <w:rFonts w:ascii="Verdana" w:hAnsi="Verdana"/>
                <w:lang w:val="en-US"/>
              </w:rPr>
              <w:t>he current state of technology in this area? Are there any current issues of public concern that you should factor in? Are you signed up to any approved code of conduct or certification scheme (once any have been approved)?</w:t>
            </w:r>
          </w:p>
        </w:tc>
      </w:tr>
      <w:tr w:rsidR="007E352D" w:rsidRPr="000959FF" w14:paraId="4A9673B0" w14:textId="77777777" w:rsidTr="007E352D">
        <w:trPr>
          <w:trHeight w:val="5669"/>
        </w:trPr>
        <w:tc>
          <w:tcPr>
            <w:tcW w:w="9994" w:type="dxa"/>
          </w:tcPr>
          <w:p w14:paraId="0328136A" w14:textId="44FEAD08" w:rsidR="0023368D" w:rsidRDefault="00DE632B" w:rsidP="008B6E87">
            <w:pPr>
              <w:spacing w:before="120" w:after="120" w:line="276" w:lineRule="auto"/>
              <w:rPr>
                <w:rFonts w:ascii="Verdana" w:hAnsi="Verdana"/>
                <w:lang w:val="en-US"/>
              </w:rPr>
            </w:pPr>
            <w:r>
              <w:rPr>
                <w:rFonts w:ascii="Verdana" w:hAnsi="Verdana"/>
                <w:lang w:val="en-US"/>
              </w:rPr>
              <w:t>School Leaders, Attendance Managers and teachers access the Attendance Matters platform via their preferred web browser</w:t>
            </w:r>
            <w:r w:rsidR="003A450F">
              <w:rPr>
                <w:rFonts w:ascii="Verdana" w:hAnsi="Verdana"/>
                <w:lang w:val="en-US"/>
              </w:rPr>
              <w:t xml:space="preserve"> typically at the office</w:t>
            </w:r>
            <w:r w:rsidR="001304BF">
              <w:rPr>
                <w:rFonts w:ascii="Verdana" w:hAnsi="Verdana"/>
                <w:lang w:val="en-US"/>
              </w:rPr>
              <w:t xml:space="preserve"> or from home</w:t>
            </w:r>
            <w:r>
              <w:rPr>
                <w:rFonts w:ascii="Verdana" w:hAnsi="Verdana"/>
                <w:lang w:val="en-US"/>
              </w:rPr>
              <w:t>. The reports and interactive dashboards provide instant access to complex data sets</w:t>
            </w:r>
            <w:r w:rsidR="003A450F">
              <w:rPr>
                <w:rFonts w:ascii="Verdana" w:hAnsi="Verdana"/>
                <w:lang w:val="en-US"/>
              </w:rPr>
              <w:t xml:space="preserve"> reducing workload and creates great insight </w:t>
            </w:r>
            <w:r w:rsidR="001304BF">
              <w:rPr>
                <w:rFonts w:ascii="Verdana" w:hAnsi="Verdana"/>
                <w:lang w:val="en-US"/>
              </w:rPr>
              <w:t>to</w:t>
            </w:r>
            <w:r w:rsidR="003A450F">
              <w:rPr>
                <w:rFonts w:ascii="Verdana" w:hAnsi="Verdana"/>
                <w:lang w:val="en-US"/>
              </w:rPr>
              <w:t xml:space="preserve"> a pupil attendance records.</w:t>
            </w:r>
            <w:r w:rsidR="001304BF">
              <w:rPr>
                <w:rFonts w:ascii="Verdana" w:hAnsi="Verdana"/>
                <w:lang w:val="en-US"/>
              </w:rPr>
              <w:t xml:space="preserve"> Only a valid school email can be </w:t>
            </w:r>
            <w:r w:rsidR="006328E2">
              <w:rPr>
                <w:rFonts w:ascii="Verdana" w:hAnsi="Verdana"/>
                <w:lang w:val="en-US"/>
              </w:rPr>
              <w:t xml:space="preserve">used to </w:t>
            </w:r>
            <w:r w:rsidR="001304BF">
              <w:rPr>
                <w:rFonts w:ascii="Verdana" w:hAnsi="Verdana"/>
                <w:lang w:val="en-US"/>
              </w:rPr>
              <w:t>access</w:t>
            </w:r>
            <w:r w:rsidR="006328E2">
              <w:rPr>
                <w:rFonts w:ascii="Verdana" w:hAnsi="Verdana"/>
                <w:lang w:val="en-US"/>
              </w:rPr>
              <w:t xml:space="preserve"> the system, the school maintains complete control of user access and permissions on the EDDI platform.</w:t>
            </w:r>
          </w:p>
          <w:p w14:paraId="5CCC9881" w14:textId="1FCE14AE" w:rsidR="003A450F" w:rsidRDefault="00CF61BB" w:rsidP="003A450F">
            <w:pPr>
              <w:shd w:val="clear" w:color="auto" w:fill="FFFFFF"/>
              <w:spacing w:line="276" w:lineRule="auto"/>
              <w:textAlignment w:val="baseline"/>
              <w:outlineLvl w:val="1"/>
              <w:rPr>
                <w:rFonts w:ascii="Verdana" w:hAnsi="Verdana"/>
                <w:szCs w:val="23"/>
                <w:lang w:val="en-US"/>
              </w:rPr>
            </w:pPr>
            <w:r>
              <w:rPr>
                <w:rFonts w:ascii="Verdana" w:hAnsi="Verdana"/>
                <w:szCs w:val="23"/>
                <w:lang w:val="en-US"/>
              </w:rPr>
              <w:t>All d</w:t>
            </w:r>
            <w:r w:rsidR="003A450F">
              <w:rPr>
                <w:rFonts w:ascii="Verdana" w:hAnsi="Verdana"/>
                <w:szCs w:val="23"/>
                <w:lang w:val="en-US"/>
              </w:rPr>
              <w:t xml:space="preserve">ata is </w:t>
            </w:r>
            <w:r w:rsidR="00486347">
              <w:rPr>
                <w:rFonts w:ascii="Verdana" w:hAnsi="Verdana"/>
                <w:szCs w:val="23"/>
                <w:lang w:val="en-US"/>
              </w:rPr>
              <w:t>collected</w:t>
            </w:r>
            <w:r w:rsidR="003A450F">
              <w:rPr>
                <w:rFonts w:ascii="Verdana" w:hAnsi="Verdana"/>
                <w:szCs w:val="23"/>
                <w:lang w:val="en-US"/>
              </w:rPr>
              <w:t xml:space="preserve"> from the schools MIS to ensure accuracy </w:t>
            </w:r>
            <w:r>
              <w:rPr>
                <w:rFonts w:ascii="Verdana" w:hAnsi="Verdana"/>
                <w:szCs w:val="23"/>
                <w:lang w:val="en-US"/>
              </w:rPr>
              <w:t xml:space="preserve">and contains reports on individual students, registrations groups and year groups. The platform provides detailed information on </w:t>
            </w:r>
            <w:proofErr w:type="spellStart"/>
            <w:r>
              <w:rPr>
                <w:rFonts w:ascii="Verdana" w:hAnsi="Verdana"/>
                <w:szCs w:val="23"/>
                <w:lang w:val="en-US"/>
              </w:rPr>
              <w:t>authori</w:t>
            </w:r>
            <w:r w:rsidR="00111DBD">
              <w:rPr>
                <w:rFonts w:ascii="Verdana" w:hAnsi="Verdana"/>
                <w:szCs w:val="23"/>
                <w:lang w:val="en-US"/>
              </w:rPr>
              <w:t>s</w:t>
            </w:r>
            <w:r>
              <w:rPr>
                <w:rFonts w:ascii="Verdana" w:hAnsi="Verdana"/>
                <w:szCs w:val="23"/>
                <w:lang w:val="en-US"/>
              </w:rPr>
              <w:t>ed</w:t>
            </w:r>
            <w:proofErr w:type="spellEnd"/>
            <w:r>
              <w:rPr>
                <w:rFonts w:ascii="Verdana" w:hAnsi="Verdana"/>
                <w:szCs w:val="23"/>
                <w:lang w:val="en-US"/>
              </w:rPr>
              <w:t xml:space="preserve"> and </w:t>
            </w:r>
            <w:proofErr w:type="spellStart"/>
            <w:r>
              <w:rPr>
                <w:rFonts w:ascii="Verdana" w:hAnsi="Verdana"/>
                <w:szCs w:val="23"/>
                <w:lang w:val="en-US"/>
              </w:rPr>
              <w:t>unauthori</w:t>
            </w:r>
            <w:r w:rsidR="00111DBD">
              <w:rPr>
                <w:rFonts w:ascii="Verdana" w:hAnsi="Verdana"/>
                <w:szCs w:val="23"/>
                <w:lang w:val="en-US"/>
              </w:rPr>
              <w:t>s</w:t>
            </w:r>
            <w:r>
              <w:rPr>
                <w:rFonts w:ascii="Verdana" w:hAnsi="Verdana"/>
                <w:szCs w:val="23"/>
                <w:lang w:val="en-US"/>
              </w:rPr>
              <w:t>ed</w:t>
            </w:r>
            <w:proofErr w:type="spellEnd"/>
            <w:r>
              <w:rPr>
                <w:rFonts w:ascii="Verdana" w:hAnsi="Verdana"/>
                <w:szCs w:val="23"/>
                <w:lang w:val="en-US"/>
              </w:rPr>
              <w:t xml:space="preserve"> absence marks including any late sessions.</w:t>
            </w:r>
          </w:p>
          <w:p w14:paraId="2F2772D5" w14:textId="4BC19C7A" w:rsidR="00111DBD" w:rsidRPr="003E548E" w:rsidRDefault="00111DBD" w:rsidP="003E548E">
            <w:pPr>
              <w:shd w:val="clear" w:color="auto" w:fill="FFFFFF"/>
              <w:spacing w:line="276" w:lineRule="auto"/>
              <w:textAlignment w:val="baseline"/>
              <w:rPr>
                <w:rFonts w:ascii="Verdana" w:hAnsi="Verdana"/>
                <w:color w:val="333333"/>
                <w:szCs w:val="23"/>
              </w:rPr>
            </w:pPr>
            <w:r>
              <w:rPr>
                <w:rFonts w:ascii="Verdana" w:hAnsi="Verdana"/>
                <w:szCs w:val="23"/>
                <w:lang w:val="en-US"/>
              </w:rPr>
              <w:t xml:space="preserve">Attendance Matters product </w:t>
            </w:r>
            <w:r w:rsidR="007B7D2F">
              <w:rPr>
                <w:rFonts w:ascii="Verdana" w:hAnsi="Verdana"/>
                <w:szCs w:val="23"/>
                <w:lang w:val="en-US"/>
              </w:rPr>
              <w:t xml:space="preserve">enables users to filter results by </w:t>
            </w:r>
            <w:r w:rsidR="007B7D2F" w:rsidRPr="00F031F0">
              <w:rPr>
                <w:rFonts w:ascii="Verdana" w:hAnsi="Verdana"/>
                <w:color w:val="333333"/>
                <w:szCs w:val="23"/>
              </w:rPr>
              <w:t>registration</w:t>
            </w:r>
            <w:r w:rsidR="007B7D2F">
              <w:rPr>
                <w:rFonts w:ascii="Verdana" w:hAnsi="Verdana"/>
                <w:color w:val="333333"/>
                <w:szCs w:val="23"/>
              </w:rPr>
              <w:t>, year</w:t>
            </w:r>
            <w:r w:rsidR="007B7D2F" w:rsidRPr="00F031F0">
              <w:rPr>
                <w:rFonts w:ascii="Verdana" w:hAnsi="Verdana"/>
                <w:color w:val="333333"/>
                <w:szCs w:val="23"/>
              </w:rPr>
              <w:t xml:space="preserve"> groups and individual student attendance profiles over </w:t>
            </w:r>
            <w:r w:rsidR="007B7D2F">
              <w:rPr>
                <w:rFonts w:ascii="Verdana" w:hAnsi="Verdana"/>
                <w:color w:val="333333"/>
                <w:szCs w:val="23"/>
              </w:rPr>
              <w:t xml:space="preserve">a </w:t>
            </w:r>
            <w:r w:rsidR="007B7D2F" w:rsidRPr="00F031F0">
              <w:rPr>
                <w:rFonts w:ascii="Verdana" w:hAnsi="Verdana"/>
                <w:color w:val="333333"/>
                <w:szCs w:val="23"/>
              </w:rPr>
              <w:t xml:space="preserve">term, </w:t>
            </w:r>
            <w:r w:rsidR="007B7D2F">
              <w:rPr>
                <w:rFonts w:ascii="Verdana" w:hAnsi="Verdana"/>
                <w:color w:val="333333"/>
                <w:szCs w:val="23"/>
              </w:rPr>
              <w:t xml:space="preserve">academic </w:t>
            </w:r>
            <w:r w:rsidR="007B7D2F" w:rsidRPr="00F031F0">
              <w:rPr>
                <w:rFonts w:ascii="Verdana" w:hAnsi="Verdana"/>
                <w:color w:val="333333"/>
                <w:szCs w:val="23"/>
              </w:rPr>
              <w:t>year</w:t>
            </w:r>
            <w:r w:rsidR="007B7D2F">
              <w:rPr>
                <w:rFonts w:ascii="Verdana" w:hAnsi="Verdana"/>
                <w:color w:val="333333"/>
                <w:szCs w:val="23"/>
              </w:rPr>
              <w:t>-to-date</w:t>
            </w:r>
            <w:r w:rsidR="007B7D2F" w:rsidRPr="00F031F0">
              <w:rPr>
                <w:rFonts w:ascii="Verdana" w:hAnsi="Verdana"/>
                <w:color w:val="333333"/>
                <w:szCs w:val="23"/>
              </w:rPr>
              <w:t xml:space="preserve"> and specific date</w:t>
            </w:r>
            <w:r w:rsidR="002958BF">
              <w:rPr>
                <w:rFonts w:ascii="Verdana" w:hAnsi="Verdana"/>
                <w:color w:val="333333"/>
                <w:szCs w:val="23"/>
              </w:rPr>
              <w:t xml:space="preserve"> range on </w:t>
            </w:r>
            <w:r w:rsidR="002958BF" w:rsidRPr="003A450F">
              <w:rPr>
                <w:rFonts w:ascii="Verdana" w:hAnsi="Verdana"/>
                <w:color w:val="333333"/>
                <w:szCs w:val="23"/>
              </w:rPr>
              <w:t>students’</w:t>
            </w:r>
            <w:r w:rsidR="007B7D2F" w:rsidRPr="003A450F">
              <w:rPr>
                <w:rFonts w:ascii="Verdana" w:hAnsi="Verdana"/>
                <w:color w:val="333333"/>
                <w:szCs w:val="23"/>
              </w:rPr>
              <w:t xml:space="preserve"> </w:t>
            </w:r>
            <w:r w:rsidR="002958BF">
              <w:rPr>
                <w:rFonts w:ascii="Verdana" w:hAnsi="Verdana"/>
                <w:color w:val="333333"/>
                <w:szCs w:val="23"/>
              </w:rPr>
              <w:t>characteristics such as</w:t>
            </w:r>
            <w:r w:rsidR="007B7D2F" w:rsidRPr="003A450F">
              <w:rPr>
                <w:rFonts w:ascii="Verdana" w:hAnsi="Verdana"/>
                <w:color w:val="333333"/>
                <w:szCs w:val="23"/>
              </w:rPr>
              <w:t xml:space="preserve"> pupil premium, free school meals or SEN status categories </w:t>
            </w:r>
            <w:r w:rsidR="002958BF">
              <w:rPr>
                <w:rFonts w:ascii="Verdana" w:hAnsi="Verdana"/>
                <w:color w:val="333333"/>
                <w:szCs w:val="23"/>
              </w:rPr>
              <w:t>including</w:t>
            </w:r>
            <w:r w:rsidR="007B7D2F" w:rsidRPr="003A450F">
              <w:rPr>
                <w:rFonts w:ascii="Verdana" w:hAnsi="Verdana"/>
                <w:color w:val="333333"/>
                <w:szCs w:val="23"/>
              </w:rPr>
              <w:t xml:space="preserve"> attendance/absence reason codes.</w:t>
            </w:r>
          </w:p>
          <w:p w14:paraId="6E4AD713" w14:textId="6078EE33" w:rsidR="0023368D" w:rsidRPr="00606F6C" w:rsidRDefault="00CF61BB" w:rsidP="00606F6C">
            <w:pPr>
              <w:shd w:val="clear" w:color="auto" w:fill="FFFFFF"/>
              <w:spacing w:line="276" w:lineRule="auto"/>
              <w:textAlignment w:val="baseline"/>
              <w:outlineLvl w:val="1"/>
              <w:rPr>
                <w:rFonts w:ascii="Verdana" w:hAnsi="Verdana"/>
                <w:szCs w:val="23"/>
                <w:lang w:val="en-US"/>
              </w:rPr>
            </w:pPr>
            <w:r>
              <w:rPr>
                <w:rFonts w:ascii="Verdana" w:hAnsi="Verdana"/>
                <w:szCs w:val="23"/>
                <w:lang w:val="en-US"/>
              </w:rPr>
              <w:t xml:space="preserve">From the point of entering a second-year subscription student data becomes </w:t>
            </w:r>
            <w:r w:rsidR="001D3FEA">
              <w:rPr>
                <w:rFonts w:ascii="Verdana" w:hAnsi="Verdana"/>
                <w:szCs w:val="23"/>
                <w:lang w:val="en-US"/>
              </w:rPr>
              <w:t>comparable</w:t>
            </w:r>
            <w:r>
              <w:rPr>
                <w:rFonts w:ascii="Verdana" w:hAnsi="Verdana"/>
                <w:szCs w:val="23"/>
                <w:lang w:val="en-US"/>
              </w:rPr>
              <w:t xml:space="preserve"> against current and past terms, </w:t>
            </w:r>
            <w:r w:rsidR="00111DBD">
              <w:rPr>
                <w:rFonts w:ascii="Verdana" w:hAnsi="Verdana"/>
                <w:szCs w:val="23"/>
                <w:lang w:val="en-US"/>
              </w:rPr>
              <w:t xml:space="preserve">helping schools identify concerning trends and patterns and then deliver appropriate interventions to address absence issues. </w:t>
            </w:r>
          </w:p>
          <w:p w14:paraId="6A7FF993" w14:textId="5DDC58CF" w:rsidR="007E352D" w:rsidRPr="000959FF" w:rsidRDefault="00CA3237" w:rsidP="008B6E87">
            <w:pPr>
              <w:spacing w:before="120" w:after="120" w:line="276" w:lineRule="auto"/>
              <w:rPr>
                <w:rFonts w:ascii="Verdana" w:hAnsi="Verdana"/>
                <w:lang w:val="en-US"/>
              </w:rPr>
            </w:pPr>
            <w:r w:rsidRPr="00A72219">
              <w:rPr>
                <w:rFonts w:ascii="Verdana" w:hAnsi="Verdana"/>
                <w:lang w:val="en-US"/>
              </w:rPr>
              <w:t>We are Cyber Essentials Certified</w:t>
            </w:r>
          </w:p>
        </w:tc>
      </w:tr>
    </w:tbl>
    <w:p w14:paraId="6BE49E45" w14:textId="7324CB3D" w:rsidR="008B6E87" w:rsidRDefault="008B6E87" w:rsidP="00441F5B">
      <w:pPr>
        <w:spacing w:line="240" w:lineRule="auto"/>
        <w:rPr>
          <w:sz w:val="24"/>
          <w:szCs w:val="24"/>
          <w:lang w:val="en-US"/>
        </w:rPr>
      </w:pPr>
    </w:p>
    <w:p w14:paraId="6595D8A5" w14:textId="77777777" w:rsidR="008B6E87" w:rsidRDefault="008B6E87">
      <w:pPr>
        <w:spacing w:after="200"/>
        <w:rPr>
          <w:sz w:val="24"/>
          <w:szCs w:val="24"/>
          <w:lang w:val="en-US"/>
        </w:rPr>
      </w:pPr>
      <w:r>
        <w:rPr>
          <w:sz w:val="24"/>
          <w:szCs w:val="24"/>
          <w:lang w:val="en-US"/>
        </w:rPr>
        <w:br w:type="page"/>
      </w:r>
    </w:p>
    <w:p w14:paraId="5F44F2D5" w14:textId="77777777" w:rsidR="00441F5B" w:rsidRPr="000959FF" w:rsidRDefault="00441F5B" w:rsidP="00441F5B">
      <w:pPr>
        <w:spacing w:line="240" w:lineRule="auto"/>
        <w:rPr>
          <w:sz w:val="24"/>
          <w:szCs w:val="24"/>
          <w:lang w:val="en-US"/>
        </w:rPr>
      </w:pPr>
    </w:p>
    <w:tbl>
      <w:tblPr>
        <w:tblStyle w:val="TableGrid"/>
        <w:tblW w:w="0" w:type="auto"/>
        <w:tblLook w:val="04A0" w:firstRow="1" w:lastRow="0" w:firstColumn="1" w:lastColumn="0" w:noHBand="0" w:noVBand="1"/>
      </w:tblPr>
      <w:tblGrid>
        <w:gridCol w:w="9770"/>
      </w:tblGrid>
      <w:tr w:rsidR="00441F5B" w:rsidRPr="000959FF" w14:paraId="48406D3B" w14:textId="77777777" w:rsidTr="004112EB">
        <w:tc>
          <w:tcPr>
            <w:tcW w:w="9994" w:type="dxa"/>
            <w:shd w:val="clear" w:color="auto" w:fill="F2F2F2" w:themeFill="background1" w:themeFillShade="F2"/>
          </w:tcPr>
          <w:p w14:paraId="3C98AD62" w14:textId="2AFF4BA7" w:rsidR="00441F5B" w:rsidRPr="007E352D" w:rsidRDefault="00441F5B" w:rsidP="008B6E87">
            <w:pPr>
              <w:keepNext/>
              <w:spacing w:before="120" w:after="120"/>
              <w:rPr>
                <w:rFonts w:ascii="Verdana" w:hAnsi="Verdana"/>
                <w:lang w:val="en-US"/>
              </w:rPr>
            </w:pPr>
            <w:r w:rsidRPr="000959FF">
              <w:rPr>
                <w:rFonts w:ascii="Verdana" w:hAnsi="Verdana"/>
                <w:b/>
                <w:lang w:val="en-US"/>
              </w:rPr>
              <w:t>Describe the purposes of the processing</w:t>
            </w:r>
            <w:r w:rsidR="007E352D">
              <w:rPr>
                <w:rFonts w:ascii="Verdana" w:hAnsi="Verdana"/>
                <w:b/>
                <w:lang w:val="en-US"/>
              </w:rPr>
              <w:t xml:space="preserve">: </w:t>
            </w:r>
            <w:r w:rsidR="007E352D">
              <w:rPr>
                <w:rFonts w:ascii="Verdana" w:hAnsi="Verdana"/>
                <w:lang w:val="en-US"/>
              </w:rPr>
              <w:t xml:space="preserve">what do you want to achieve? What is the intended effect on individuals? What are the benefits of the processing – for you, and more broadly? </w:t>
            </w:r>
          </w:p>
        </w:tc>
      </w:tr>
      <w:tr w:rsidR="007E352D" w:rsidRPr="000959FF" w14:paraId="56678D01" w14:textId="77777777" w:rsidTr="007E352D">
        <w:trPr>
          <w:trHeight w:val="4365"/>
        </w:trPr>
        <w:tc>
          <w:tcPr>
            <w:tcW w:w="9994" w:type="dxa"/>
          </w:tcPr>
          <w:p w14:paraId="02620AB7" w14:textId="35986C85" w:rsidR="00D33B61" w:rsidRDefault="00761CED" w:rsidP="008B6E87">
            <w:pPr>
              <w:spacing w:before="120" w:after="120" w:line="276" w:lineRule="auto"/>
              <w:rPr>
                <w:rFonts w:ascii="Verdana" w:hAnsi="Verdana"/>
                <w:lang w:val="en-US"/>
              </w:rPr>
            </w:pPr>
            <w:r>
              <w:rPr>
                <w:rFonts w:ascii="Verdana" w:hAnsi="Verdana"/>
                <w:lang w:val="en-US"/>
              </w:rPr>
              <w:t xml:space="preserve">Better attendance at school by pupils improves their educational achievements. Even a small reduction in absence </w:t>
            </w:r>
            <w:r w:rsidR="002F51E5">
              <w:rPr>
                <w:rFonts w:ascii="Verdana" w:hAnsi="Verdana"/>
                <w:lang w:val="en-US"/>
              </w:rPr>
              <w:t>can</w:t>
            </w:r>
            <w:r>
              <w:rPr>
                <w:rFonts w:ascii="Verdana" w:hAnsi="Verdana"/>
                <w:lang w:val="en-US"/>
              </w:rPr>
              <w:t xml:space="preserve"> result in pupils receiving greater benefit from their education.</w:t>
            </w:r>
          </w:p>
          <w:p w14:paraId="20407E53" w14:textId="4A4528B5" w:rsidR="00761CED" w:rsidRDefault="00854DCA" w:rsidP="008B6E87">
            <w:pPr>
              <w:spacing w:before="120" w:after="120" w:line="276" w:lineRule="auto"/>
              <w:rPr>
                <w:rFonts w:ascii="Verdana" w:hAnsi="Verdana"/>
                <w:lang w:val="en-US"/>
              </w:rPr>
            </w:pPr>
            <w:r>
              <w:rPr>
                <w:rFonts w:ascii="Verdana" w:hAnsi="Verdana"/>
                <w:lang w:val="en-US"/>
              </w:rPr>
              <w:t>Attendance Matters is the only</w:t>
            </w:r>
            <w:r w:rsidR="00761CED">
              <w:rPr>
                <w:rFonts w:ascii="Verdana" w:hAnsi="Verdana"/>
                <w:lang w:val="en-US"/>
              </w:rPr>
              <w:t xml:space="preserve"> fully developed system </w:t>
            </w:r>
            <w:r>
              <w:rPr>
                <w:rFonts w:ascii="Verdana" w:hAnsi="Verdana"/>
                <w:lang w:val="en-US"/>
              </w:rPr>
              <w:t xml:space="preserve">on the market to help with </w:t>
            </w:r>
            <w:r w:rsidR="005A3E67">
              <w:rPr>
                <w:rFonts w:ascii="Verdana" w:hAnsi="Verdana"/>
                <w:lang w:val="en-US"/>
              </w:rPr>
              <w:t xml:space="preserve">whole </w:t>
            </w:r>
            <w:r>
              <w:rPr>
                <w:rFonts w:ascii="Verdana" w:hAnsi="Verdana"/>
                <w:lang w:val="en-US"/>
              </w:rPr>
              <w:t xml:space="preserve">school wide attendance improvement and working practices, the alternative way </w:t>
            </w:r>
            <w:r w:rsidR="002C7961">
              <w:rPr>
                <w:rFonts w:ascii="Verdana" w:hAnsi="Verdana"/>
                <w:lang w:val="en-US"/>
              </w:rPr>
              <w:t>is via</w:t>
            </w:r>
            <w:r>
              <w:rPr>
                <w:rFonts w:ascii="Verdana" w:hAnsi="Verdana"/>
                <w:lang w:val="en-US"/>
              </w:rPr>
              <w:t xml:space="preserve"> manual </w:t>
            </w:r>
            <w:r w:rsidR="00761CED">
              <w:rPr>
                <w:rFonts w:ascii="Verdana" w:hAnsi="Verdana"/>
                <w:lang w:val="en-US"/>
              </w:rPr>
              <w:t>task</w:t>
            </w:r>
            <w:r w:rsidR="002C7961">
              <w:rPr>
                <w:rFonts w:ascii="Verdana" w:hAnsi="Verdana"/>
                <w:lang w:val="en-US"/>
              </w:rPr>
              <w:t>s</w:t>
            </w:r>
            <w:r w:rsidR="00761CED">
              <w:rPr>
                <w:rFonts w:ascii="Verdana" w:hAnsi="Verdana"/>
                <w:lang w:val="en-US"/>
              </w:rPr>
              <w:t xml:space="preserve"> of extracting data and manipulating spreadsheets</w:t>
            </w:r>
            <w:r>
              <w:rPr>
                <w:rFonts w:ascii="Verdana" w:hAnsi="Verdana"/>
                <w:lang w:val="en-US"/>
              </w:rPr>
              <w:t xml:space="preserve"> and reports</w:t>
            </w:r>
            <w:r w:rsidR="00761CED">
              <w:rPr>
                <w:rFonts w:ascii="Verdana" w:hAnsi="Verdana"/>
                <w:lang w:val="en-US"/>
              </w:rPr>
              <w:t xml:space="preserve"> to </w:t>
            </w:r>
            <w:r w:rsidR="002C7961">
              <w:rPr>
                <w:rFonts w:ascii="Verdana" w:hAnsi="Verdana"/>
                <w:lang w:val="en-US"/>
              </w:rPr>
              <w:t>prepare</w:t>
            </w:r>
            <w:r w:rsidR="00761CED">
              <w:rPr>
                <w:rFonts w:ascii="Verdana" w:hAnsi="Verdana"/>
                <w:lang w:val="en-US"/>
              </w:rPr>
              <w:t xml:space="preserve"> the information required </w:t>
            </w:r>
            <w:r w:rsidR="00DD101A">
              <w:rPr>
                <w:rFonts w:ascii="Verdana" w:hAnsi="Verdana"/>
                <w:lang w:val="en-US"/>
              </w:rPr>
              <w:t xml:space="preserve">form teachers, heads of year, pastoral teams, EWO, </w:t>
            </w:r>
            <w:r w:rsidR="00761CED">
              <w:rPr>
                <w:rFonts w:ascii="Verdana" w:hAnsi="Verdana"/>
                <w:lang w:val="en-US"/>
              </w:rPr>
              <w:t>senior leadership teams and governing bodies</w:t>
            </w:r>
            <w:r w:rsidR="00DD101A">
              <w:rPr>
                <w:rFonts w:ascii="Verdana" w:hAnsi="Verdana"/>
                <w:lang w:val="en-US"/>
              </w:rPr>
              <w:t>.</w:t>
            </w:r>
          </w:p>
          <w:p w14:paraId="18AAD3A1" w14:textId="068491A9" w:rsidR="00D33B61" w:rsidRDefault="00FB0A09" w:rsidP="00D33B61">
            <w:pPr>
              <w:spacing w:before="120" w:after="120" w:line="276" w:lineRule="auto"/>
              <w:rPr>
                <w:rFonts w:ascii="Verdana" w:hAnsi="Verdana"/>
                <w:lang w:val="en-US"/>
              </w:rPr>
            </w:pPr>
            <w:r>
              <w:rPr>
                <w:rFonts w:ascii="Verdana" w:hAnsi="Verdana"/>
                <w:lang w:val="en-US"/>
              </w:rPr>
              <w:t>I</w:t>
            </w:r>
            <w:r w:rsidR="00D33B61">
              <w:rPr>
                <w:rFonts w:ascii="Verdana" w:hAnsi="Verdana"/>
                <w:lang w:val="en-US"/>
              </w:rPr>
              <w:t xml:space="preserve">nformation provided can be used to identify </w:t>
            </w:r>
            <w:r>
              <w:rPr>
                <w:rFonts w:ascii="Verdana" w:hAnsi="Verdana"/>
                <w:lang w:val="en-US"/>
              </w:rPr>
              <w:t xml:space="preserve">various cohorts including </w:t>
            </w:r>
            <w:r w:rsidR="00D33B61">
              <w:rPr>
                <w:rFonts w:ascii="Verdana" w:hAnsi="Verdana"/>
                <w:lang w:val="en-US"/>
              </w:rPr>
              <w:t>vulnerable students who are facing particular attendance challenges</w:t>
            </w:r>
            <w:r w:rsidR="00FD05EA">
              <w:rPr>
                <w:rFonts w:ascii="Verdana" w:hAnsi="Verdana"/>
                <w:lang w:val="en-US"/>
              </w:rPr>
              <w:t>.</w:t>
            </w:r>
          </w:p>
          <w:p w14:paraId="6918C6C8" w14:textId="7FC71ECB" w:rsidR="00AB38B1" w:rsidRDefault="00FD05EA" w:rsidP="00FD05EA">
            <w:pPr>
              <w:spacing w:before="120" w:after="120" w:line="276" w:lineRule="auto"/>
              <w:rPr>
                <w:rFonts w:ascii="Verdana" w:hAnsi="Verdana"/>
                <w:lang w:val="en-US"/>
              </w:rPr>
            </w:pPr>
            <w:r>
              <w:rPr>
                <w:rFonts w:ascii="Verdana" w:hAnsi="Verdana"/>
                <w:lang w:val="en-US"/>
              </w:rPr>
              <w:t xml:space="preserve">The efforts of the Department for Education, local authorities and schools are starting to have an impact. They must keep up the momentum and reinforce in schools and among parents </w:t>
            </w:r>
            <w:r w:rsidR="00DD101A">
              <w:rPr>
                <w:rFonts w:ascii="Verdana" w:hAnsi="Verdana"/>
                <w:lang w:val="en-US"/>
              </w:rPr>
              <w:t>&amp;</w:t>
            </w:r>
            <w:r>
              <w:rPr>
                <w:rFonts w:ascii="Verdana" w:hAnsi="Verdana"/>
                <w:lang w:val="en-US"/>
              </w:rPr>
              <w:t xml:space="preserve"> pupils the importance of attending school and</w:t>
            </w:r>
            <w:r w:rsidR="00A642EB">
              <w:rPr>
                <w:rFonts w:ascii="Verdana" w:hAnsi="Verdana"/>
                <w:lang w:val="en-US"/>
              </w:rPr>
              <w:t xml:space="preserve"> the</w:t>
            </w:r>
            <w:r>
              <w:rPr>
                <w:rFonts w:ascii="Verdana" w:hAnsi="Verdana"/>
                <w:lang w:val="en-US"/>
              </w:rPr>
              <w:t xml:space="preserve"> </w:t>
            </w:r>
            <w:r w:rsidR="00AB38B1">
              <w:rPr>
                <w:rFonts w:ascii="Verdana" w:hAnsi="Verdana"/>
                <w:lang w:val="en-US"/>
              </w:rPr>
              <w:t xml:space="preserve">positive impact this can have on attainment and life opportunities. </w:t>
            </w:r>
          </w:p>
          <w:p w14:paraId="65A1B9EF" w14:textId="7CB11B3C" w:rsidR="00FD05EA" w:rsidRDefault="00FD05EA" w:rsidP="00FD05EA">
            <w:pPr>
              <w:spacing w:before="120" w:after="120" w:line="276" w:lineRule="auto"/>
              <w:rPr>
                <w:rFonts w:ascii="Verdana" w:hAnsi="Verdana"/>
                <w:lang w:val="en-US"/>
              </w:rPr>
            </w:pPr>
            <w:r>
              <w:rPr>
                <w:rFonts w:ascii="Verdana" w:hAnsi="Verdana"/>
                <w:lang w:val="en-US"/>
              </w:rPr>
              <w:t xml:space="preserve">Attendance Matters </w:t>
            </w:r>
            <w:r w:rsidR="00A642EB">
              <w:rPr>
                <w:rFonts w:ascii="Verdana" w:hAnsi="Verdana"/>
                <w:lang w:val="en-US"/>
              </w:rPr>
              <w:t>supports school improvement by</w:t>
            </w:r>
            <w:r>
              <w:rPr>
                <w:rFonts w:ascii="Verdana" w:hAnsi="Verdana"/>
                <w:lang w:val="en-US"/>
              </w:rPr>
              <w:t xml:space="preserve"> reducing workload</w:t>
            </w:r>
            <w:r w:rsidR="00E01389">
              <w:rPr>
                <w:rFonts w:ascii="Verdana" w:hAnsi="Verdana"/>
                <w:lang w:val="en-US"/>
              </w:rPr>
              <w:t xml:space="preserve">, </w:t>
            </w:r>
            <w:r>
              <w:rPr>
                <w:rFonts w:ascii="Verdana" w:hAnsi="Verdana"/>
                <w:lang w:val="en-US"/>
              </w:rPr>
              <w:t xml:space="preserve">creating </w:t>
            </w:r>
            <w:r w:rsidR="00E01389">
              <w:rPr>
                <w:rFonts w:ascii="Verdana" w:hAnsi="Verdana"/>
                <w:lang w:val="en-US"/>
              </w:rPr>
              <w:t xml:space="preserve">accurate </w:t>
            </w:r>
            <w:r>
              <w:rPr>
                <w:rFonts w:ascii="Verdana" w:hAnsi="Verdana"/>
                <w:lang w:val="en-US"/>
              </w:rPr>
              <w:t xml:space="preserve">insight </w:t>
            </w:r>
            <w:r w:rsidR="00E01389">
              <w:rPr>
                <w:rFonts w:ascii="Verdana" w:hAnsi="Verdana"/>
                <w:lang w:val="en-US"/>
              </w:rPr>
              <w:t xml:space="preserve">so more time can be spent on intervention instead of manual data processing and report generation. </w:t>
            </w:r>
            <w:r>
              <w:rPr>
                <w:rFonts w:ascii="Verdana" w:hAnsi="Verdana"/>
                <w:lang w:val="en-US"/>
              </w:rPr>
              <w:t xml:space="preserve"> </w:t>
            </w:r>
          </w:p>
          <w:p w14:paraId="531B4276" w14:textId="08670116" w:rsidR="00FD05EA" w:rsidRDefault="00FD05EA" w:rsidP="00D33B61">
            <w:pPr>
              <w:spacing w:before="120" w:after="120" w:line="276" w:lineRule="auto"/>
              <w:rPr>
                <w:rFonts w:ascii="Verdana" w:hAnsi="Verdana"/>
                <w:lang w:val="en-US"/>
              </w:rPr>
            </w:pPr>
          </w:p>
          <w:p w14:paraId="47F9D4DA" w14:textId="042BA021" w:rsidR="007E352D" w:rsidRPr="000959FF" w:rsidRDefault="007E352D" w:rsidP="008B6E87">
            <w:pPr>
              <w:spacing w:before="120" w:after="120" w:line="276" w:lineRule="auto"/>
              <w:rPr>
                <w:rFonts w:ascii="Verdana" w:hAnsi="Verdana"/>
                <w:lang w:val="en-US"/>
              </w:rPr>
            </w:pPr>
          </w:p>
        </w:tc>
      </w:tr>
    </w:tbl>
    <w:p w14:paraId="59494A5A" w14:textId="6EA82BD2" w:rsidR="004A21D6" w:rsidRPr="000959FF" w:rsidRDefault="004A21D6" w:rsidP="000959FF">
      <w:pPr>
        <w:pStyle w:val="Heading1"/>
        <w:rPr>
          <w:lang w:eastAsia="en-GB"/>
        </w:rPr>
      </w:pPr>
      <w:r w:rsidRPr="000959FF">
        <w:rPr>
          <w:lang w:eastAsia="en-GB"/>
        </w:rPr>
        <w:lastRenderedPageBreak/>
        <w:t>Step 3: Consultation process</w:t>
      </w:r>
    </w:p>
    <w:tbl>
      <w:tblPr>
        <w:tblStyle w:val="TableGrid"/>
        <w:tblW w:w="0" w:type="auto"/>
        <w:tblLook w:val="04A0" w:firstRow="1" w:lastRow="0" w:firstColumn="1" w:lastColumn="0" w:noHBand="0" w:noVBand="1"/>
      </w:tblPr>
      <w:tblGrid>
        <w:gridCol w:w="9770"/>
      </w:tblGrid>
      <w:tr w:rsidR="004A21D6" w:rsidRPr="000959FF" w14:paraId="1B24C52B" w14:textId="77777777" w:rsidTr="004112EB">
        <w:tc>
          <w:tcPr>
            <w:tcW w:w="9994" w:type="dxa"/>
            <w:shd w:val="clear" w:color="auto" w:fill="F2F2F2" w:themeFill="background1" w:themeFillShade="F2"/>
          </w:tcPr>
          <w:p w14:paraId="4B587246" w14:textId="052D7BBD" w:rsidR="004A21D6" w:rsidRPr="007E352D" w:rsidRDefault="007E352D" w:rsidP="007E352D">
            <w:pPr>
              <w:keepNext/>
              <w:spacing w:before="120" w:after="120"/>
              <w:rPr>
                <w:rFonts w:ascii="Verdana" w:hAnsi="Verdana"/>
                <w:lang w:val="en-US"/>
              </w:rPr>
            </w:pPr>
            <w:r>
              <w:rPr>
                <w:rFonts w:ascii="Verdana" w:hAnsi="Verdana"/>
                <w:b/>
                <w:lang w:val="en-US"/>
              </w:rPr>
              <w:t xml:space="preserve">Consider how to consult with relevant stakeholders: </w:t>
            </w:r>
            <w:r>
              <w:rPr>
                <w:rFonts w:ascii="Verdana" w:hAnsi="Verdana"/>
                <w:lang w:val="en-US"/>
              </w:rPr>
              <w:t xml:space="preserve">describe when and how you will seek individuals’ views – or justify why it’s not appropriate to do so. Who else do you need to involve within your </w:t>
            </w:r>
            <w:proofErr w:type="spellStart"/>
            <w:r>
              <w:rPr>
                <w:rFonts w:ascii="Verdana" w:hAnsi="Verdana"/>
                <w:lang w:val="en-US"/>
              </w:rPr>
              <w:t>organisation</w:t>
            </w:r>
            <w:proofErr w:type="spellEnd"/>
            <w:r>
              <w:rPr>
                <w:rFonts w:ascii="Verdana" w:hAnsi="Verdana"/>
                <w:lang w:val="en-US"/>
              </w:rPr>
              <w:t>? Do you need to ask your processors to assist? Do you plan to consult information security experts, or any other experts?</w:t>
            </w:r>
          </w:p>
        </w:tc>
      </w:tr>
      <w:tr w:rsidR="007E352D" w:rsidRPr="000959FF" w14:paraId="48423491" w14:textId="77777777" w:rsidTr="00C307DC">
        <w:trPr>
          <w:trHeight w:val="3742"/>
        </w:trPr>
        <w:tc>
          <w:tcPr>
            <w:tcW w:w="9994" w:type="dxa"/>
          </w:tcPr>
          <w:p w14:paraId="1CB6C54F" w14:textId="00A18D4C" w:rsidR="00D23645" w:rsidRDefault="00D23645" w:rsidP="008B6E87">
            <w:pPr>
              <w:spacing w:before="120" w:after="120" w:line="276" w:lineRule="auto"/>
              <w:rPr>
                <w:rFonts w:ascii="Verdana" w:hAnsi="Verdana"/>
                <w:lang w:val="en-US"/>
              </w:rPr>
            </w:pPr>
            <w:r w:rsidRPr="00D23645">
              <w:rPr>
                <w:rFonts w:ascii="Verdana" w:hAnsi="Verdana"/>
                <w:lang w:val="en-US"/>
              </w:rPr>
              <w:t xml:space="preserve">The project is a collaboration between </w:t>
            </w:r>
            <w:r>
              <w:rPr>
                <w:rFonts w:ascii="Verdana" w:hAnsi="Verdana"/>
                <w:lang w:val="en-US"/>
              </w:rPr>
              <w:t xml:space="preserve">the </w:t>
            </w:r>
            <w:r w:rsidRPr="00D23645">
              <w:rPr>
                <w:rFonts w:ascii="Verdana" w:hAnsi="Verdana"/>
                <w:lang w:val="en-US"/>
              </w:rPr>
              <w:t xml:space="preserve">Association of School and College Leaders </w:t>
            </w:r>
            <w:r>
              <w:rPr>
                <w:rFonts w:ascii="Verdana" w:hAnsi="Verdana"/>
                <w:lang w:val="en-US"/>
              </w:rPr>
              <w:t>(</w:t>
            </w:r>
            <w:r w:rsidRPr="00D23645">
              <w:rPr>
                <w:rFonts w:ascii="Verdana" w:hAnsi="Verdana"/>
                <w:lang w:val="en-US"/>
              </w:rPr>
              <w:t>ASCL</w:t>
            </w:r>
            <w:r>
              <w:rPr>
                <w:rFonts w:ascii="Verdana" w:hAnsi="Verdana"/>
                <w:lang w:val="en-US"/>
              </w:rPr>
              <w:t>)</w:t>
            </w:r>
            <w:r w:rsidRPr="00D23645">
              <w:rPr>
                <w:rFonts w:ascii="Verdana" w:hAnsi="Verdana"/>
                <w:lang w:val="en-US"/>
              </w:rPr>
              <w:t xml:space="preserve">, </w:t>
            </w:r>
            <w:r w:rsidR="0074329E" w:rsidRPr="0074329E">
              <w:rPr>
                <w:rFonts w:ascii="Verdana" w:hAnsi="Verdana"/>
                <w:lang w:val="en-US"/>
              </w:rPr>
              <w:t>a pilot group of schools from different local authorities in North West England</w:t>
            </w:r>
            <w:r w:rsidR="0074329E">
              <w:rPr>
                <w:rFonts w:ascii="Verdana" w:hAnsi="Verdana"/>
                <w:lang w:val="en-US"/>
              </w:rPr>
              <w:t xml:space="preserve">, </w:t>
            </w:r>
            <w:r w:rsidRPr="00D23645">
              <w:rPr>
                <w:rFonts w:ascii="Verdana" w:hAnsi="Verdana"/>
                <w:lang w:val="en-US"/>
              </w:rPr>
              <w:t xml:space="preserve">School Leaders across the country and </w:t>
            </w:r>
            <w:proofErr w:type="spellStart"/>
            <w:r w:rsidR="0002610E">
              <w:rPr>
                <w:rFonts w:ascii="Verdana" w:hAnsi="Verdana"/>
                <w:lang w:val="en-US"/>
              </w:rPr>
              <w:t>Eduboard</w:t>
            </w:r>
            <w:proofErr w:type="spellEnd"/>
            <w:r w:rsidRPr="00D23645">
              <w:rPr>
                <w:rFonts w:ascii="Verdana" w:hAnsi="Verdana"/>
                <w:lang w:val="en-US"/>
              </w:rPr>
              <w:t xml:space="preserve">, through the forum of the Open Data Project for Schools. </w:t>
            </w:r>
          </w:p>
          <w:p w14:paraId="4F9E70DA" w14:textId="1AE27310" w:rsidR="0074329E" w:rsidRDefault="0074329E" w:rsidP="008B6E87">
            <w:pPr>
              <w:spacing w:before="120" w:after="120" w:line="276" w:lineRule="auto"/>
              <w:rPr>
                <w:rFonts w:ascii="Verdana" w:hAnsi="Verdana"/>
                <w:lang w:val="en-US"/>
              </w:rPr>
            </w:pPr>
            <w:r>
              <w:rPr>
                <w:rFonts w:ascii="Verdana" w:hAnsi="Verdana"/>
                <w:lang w:val="en-US"/>
              </w:rPr>
              <w:t>Duncan Baldwin,</w:t>
            </w:r>
            <w:r w:rsidRPr="0074329E">
              <w:rPr>
                <w:rFonts w:ascii="Verdana" w:hAnsi="Verdana"/>
                <w:lang w:val="en-US"/>
              </w:rPr>
              <w:t xml:space="preserve"> Deputy Director of Policy at the Association of School and College Leaders</w:t>
            </w:r>
          </w:p>
          <w:p w14:paraId="2B8B1CA3" w14:textId="77777777" w:rsidR="00D23645" w:rsidRDefault="00D23645" w:rsidP="008B6E87">
            <w:pPr>
              <w:spacing w:before="120" w:after="120" w:line="276" w:lineRule="auto"/>
              <w:rPr>
                <w:rFonts w:ascii="Verdana" w:hAnsi="Verdana"/>
                <w:lang w:val="en-US"/>
              </w:rPr>
            </w:pPr>
            <w:r w:rsidRPr="00D23645">
              <w:rPr>
                <w:rFonts w:ascii="Verdana" w:hAnsi="Verdana"/>
                <w:lang w:val="en-US"/>
              </w:rPr>
              <w:t>Tiffnie Harris, Primary Specialist, The Association of School and College Leaders (ASCL)</w:t>
            </w:r>
          </w:p>
          <w:p w14:paraId="279BA7EC" w14:textId="3BE5E3B3" w:rsidR="00D23645" w:rsidRPr="00990B8B" w:rsidRDefault="00D23645" w:rsidP="008B6E87">
            <w:pPr>
              <w:spacing w:before="120" w:after="120" w:line="276" w:lineRule="auto"/>
              <w:rPr>
                <w:rFonts w:ascii="Verdana" w:hAnsi="Verdana"/>
                <w:lang w:val="en-US"/>
              </w:rPr>
            </w:pPr>
            <w:r w:rsidRPr="00990B8B">
              <w:rPr>
                <w:rFonts w:ascii="Verdana" w:hAnsi="Verdana"/>
                <w:lang w:val="en-US"/>
              </w:rPr>
              <w:t>Derbyshire County Council Children’s Services</w:t>
            </w:r>
            <w:r w:rsidR="00113955" w:rsidRPr="00990B8B">
              <w:rPr>
                <w:rFonts w:ascii="Verdana" w:hAnsi="Verdana"/>
                <w:lang w:val="en-US"/>
              </w:rPr>
              <w:t xml:space="preserve"> </w:t>
            </w:r>
          </w:p>
          <w:p w14:paraId="3A28BF5D" w14:textId="5DBFF15F" w:rsidR="007E352D" w:rsidRPr="000959FF" w:rsidRDefault="007E352D" w:rsidP="004A21D6">
            <w:pPr>
              <w:spacing w:before="120" w:after="120"/>
              <w:rPr>
                <w:rFonts w:ascii="Verdana" w:hAnsi="Verdana"/>
                <w:lang w:val="en-US"/>
              </w:rPr>
            </w:pPr>
          </w:p>
        </w:tc>
      </w:tr>
    </w:tbl>
    <w:p w14:paraId="1FC1E115" w14:textId="77777777" w:rsidR="00441F5B" w:rsidRPr="000959FF" w:rsidRDefault="00441F5B" w:rsidP="00441F5B">
      <w:pPr>
        <w:spacing w:line="240" w:lineRule="auto"/>
        <w:rPr>
          <w:sz w:val="24"/>
          <w:szCs w:val="24"/>
          <w:lang w:val="en-US"/>
        </w:rPr>
      </w:pPr>
    </w:p>
    <w:p w14:paraId="77699581" w14:textId="63482285" w:rsidR="004A21D6" w:rsidRPr="000959FF" w:rsidRDefault="004A21D6" w:rsidP="000959FF">
      <w:pPr>
        <w:pStyle w:val="Heading1"/>
        <w:rPr>
          <w:lang w:eastAsia="en-GB"/>
        </w:rPr>
      </w:pPr>
      <w:r w:rsidRPr="000959FF">
        <w:rPr>
          <w:lang w:eastAsia="en-GB"/>
        </w:rPr>
        <w:t>Step 4: Assess necessity and proportionality</w:t>
      </w:r>
    </w:p>
    <w:tbl>
      <w:tblPr>
        <w:tblStyle w:val="TableGrid"/>
        <w:tblW w:w="0" w:type="auto"/>
        <w:tblLook w:val="04A0" w:firstRow="1" w:lastRow="0" w:firstColumn="1" w:lastColumn="0" w:noHBand="0" w:noVBand="1"/>
      </w:tblPr>
      <w:tblGrid>
        <w:gridCol w:w="9770"/>
      </w:tblGrid>
      <w:tr w:rsidR="004A21D6" w:rsidRPr="000959FF" w14:paraId="70378E22" w14:textId="77777777" w:rsidTr="008D242A">
        <w:tc>
          <w:tcPr>
            <w:tcW w:w="9770" w:type="dxa"/>
            <w:tcBorders>
              <w:bottom w:val="single" w:sz="4" w:space="0" w:color="auto"/>
            </w:tcBorders>
            <w:shd w:val="clear" w:color="auto" w:fill="F2F2F2" w:themeFill="background1" w:themeFillShade="F2"/>
          </w:tcPr>
          <w:p w14:paraId="21FFDFC0" w14:textId="705C4BC2" w:rsidR="004A21D6" w:rsidRPr="00C307DC" w:rsidRDefault="00C307DC" w:rsidP="00C307DC">
            <w:pPr>
              <w:keepNext/>
              <w:spacing w:before="120" w:after="120"/>
              <w:rPr>
                <w:rFonts w:ascii="Verdana" w:hAnsi="Verdana"/>
                <w:lang w:val="en-US"/>
              </w:rPr>
            </w:pPr>
            <w:r>
              <w:rPr>
                <w:rFonts w:ascii="Verdana" w:hAnsi="Verdana"/>
                <w:b/>
                <w:lang w:val="en-US"/>
              </w:rPr>
              <w:t>Describe compliance and proportionality measures</w:t>
            </w:r>
            <w:r w:rsidRPr="00C307DC">
              <w:rPr>
                <w:rFonts w:ascii="Verdana" w:hAnsi="Verdana"/>
                <w:b/>
                <w:lang w:val="en-US"/>
              </w:rPr>
              <w:t>, in particular:</w:t>
            </w:r>
            <w:r>
              <w:rPr>
                <w:rFonts w:ascii="Verdana" w:hAnsi="Verdana"/>
                <w:lang w:val="en-US"/>
              </w:rPr>
              <w:t xml:space="preserve"> what is your lawful basis for processing? Does the processing actually achieve your purpose? Is there another way to achieve the same outcome? How will you prevent function creep? How will you ensure data quality and data </w:t>
            </w:r>
            <w:proofErr w:type="spellStart"/>
            <w:r>
              <w:rPr>
                <w:rFonts w:ascii="Verdana" w:hAnsi="Verdana"/>
                <w:lang w:val="en-US"/>
              </w:rPr>
              <w:t>minimisation</w:t>
            </w:r>
            <w:proofErr w:type="spellEnd"/>
            <w:r>
              <w:rPr>
                <w:rFonts w:ascii="Verdana" w:hAnsi="Verdana"/>
                <w:lang w:val="en-US"/>
              </w:rPr>
              <w:t>? What information will you give individuals? How will you help to support their rights? What measures do you take to ensure processors comply? How do you safeguard any international transfers?</w:t>
            </w:r>
          </w:p>
        </w:tc>
      </w:tr>
      <w:tr w:rsidR="00C307DC" w:rsidRPr="000959FF" w14:paraId="635B0821" w14:textId="77777777" w:rsidTr="008D242A">
        <w:trPr>
          <w:trHeight w:val="3912"/>
        </w:trPr>
        <w:tc>
          <w:tcPr>
            <w:tcW w:w="9770" w:type="dxa"/>
            <w:tcBorders>
              <w:top w:val="single" w:sz="4" w:space="0" w:color="auto"/>
              <w:left w:val="nil"/>
              <w:bottom w:val="nil"/>
              <w:right w:val="nil"/>
            </w:tcBorders>
          </w:tcPr>
          <w:p w14:paraId="218AC1A1" w14:textId="346FF77C" w:rsidR="0074329E" w:rsidRDefault="00CA3237" w:rsidP="008B6E87">
            <w:pPr>
              <w:spacing w:before="120" w:after="120" w:line="276" w:lineRule="auto"/>
              <w:rPr>
                <w:rFonts w:ascii="Verdana" w:hAnsi="Verdana"/>
                <w:lang w:val="en-US"/>
              </w:rPr>
            </w:pPr>
            <w:r w:rsidRPr="23CF1510">
              <w:rPr>
                <w:rFonts w:ascii="Verdana" w:hAnsi="Verdana"/>
                <w:lang w:val="en-US"/>
              </w:rPr>
              <w:t xml:space="preserve">Delivered by ASCL, The Open Data Project </w:t>
            </w:r>
            <w:r w:rsidR="00C02F88">
              <w:rPr>
                <w:rFonts w:ascii="Verdana" w:hAnsi="Verdana"/>
                <w:lang w:val="en-US"/>
              </w:rPr>
              <w:t xml:space="preserve">and </w:t>
            </w:r>
            <w:r w:rsidR="0052209D">
              <w:rPr>
                <w:rFonts w:ascii="Verdana" w:hAnsi="Verdana"/>
                <w:lang w:val="en-US"/>
              </w:rPr>
              <w:t xml:space="preserve">askEddi </w:t>
            </w:r>
            <w:r w:rsidRPr="23CF1510">
              <w:rPr>
                <w:rFonts w:ascii="Verdana" w:hAnsi="Verdana"/>
                <w:lang w:val="en-US"/>
              </w:rPr>
              <w:t xml:space="preserve">is a secure platform for schools to </w:t>
            </w:r>
            <w:r w:rsidR="00602B3D">
              <w:rPr>
                <w:rFonts w:ascii="Verdana" w:hAnsi="Verdana"/>
                <w:lang w:val="en-US"/>
              </w:rPr>
              <w:t>view</w:t>
            </w:r>
            <w:r w:rsidRPr="23CF1510">
              <w:rPr>
                <w:rFonts w:ascii="Verdana" w:hAnsi="Verdana"/>
                <w:lang w:val="en-US"/>
              </w:rPr>
              <w:t xml:space="preserve"> and compare the data they already collect for the benefit of pupils.</w:t>
            </w:r>
            <w:r w:rsidR="00602B3D">
              <w:rPr>
                <w:rFonts w:ascii="Verdana" w:hAnsi="Verdana"/>
                <w:lang w:val="en-US"/>
              </w:rPr>
              <w:t xml:space="preserve"> Please note school and pupil data is not shared with schools outside of a MAT.</w:t>
            </w:r>
          </w:p>
          <w:p w14:paraId="150673A0" w14:textId="03252E51" w:rsidR="31852C04" w:rsidRDefault="31852C04" w:rsidP="23CF1510">
            <w:pPr>
              <w:spacing w:before="120" w:after="120" w:line="276" w:lineRule="auto"/>
              <w:rPr>
                <w:rFonts w:ascii="Verdana" w:eastAsia="Verdana" w:hAnsi="Verdana" w:cs="Verdana"/>
              </w:rPr>
            </w:pPr>
            <w:r w:rsidRPr="23CF1510">
              <w:rPr>
                <w:rFonts w:ascii="Verdana" w:eastAsia="Verdana" w:hAnsi="Verdana" w:cs="Verdana"/>
              </w:rPr>
              <w:t>Under the General Data Protection Regulation (GDPR), the lawful basis we generally rely on is Article 6(1)(b) for processing information.  However, we feel it is helpful to set out the lawful bases that may be relied on by the schools that are sharing data with us. Schools should ensure that they have selected and documented the appropriate</w:t>
            </w:r>
            <w:r w:rsidR="00990B8B">
              <w:rPr>
                <w:rFonts w:ascii="Verdana" w:eastAsia="Verdana" w:hAnsi="Verdana" w:cs="Verdana"/>
              </w:rPr>
              <w:t xml:space="preserve"> legal bases for their purposes:</w:t>
            </w:r>
          </w:p>
          <w:p w14:paraId="446E9418" w14:textId="77777777" w:rsidR="00990B8B" w:rsidRDefault="00990B8B" w:rsidP="23CF1510">
            <w:pPr>
              <w:spacing w:before="120" w:after="120" w:line="276" w:lineRule="auto"/>
              <w:rPr>
                <w:rFonts w:ascii="Verdana" w:eastAsia="Verdana" w:hAnsi="Verdana" w:cs="Verdana"/>
              </w:rPr>
            </w:pPr>
          </w:p>
          <w:p w14:paraId="2C6885C1" w14:textId="77777777" w:rsidR="00990B8B" w:rsidRDefault="00990B8B" w:rsidP="23CF1510">
            <w:pPr>
              <w:spacing w:before="120" w:after="120" w:line="276" w:lineRule="auto"/>
              <w:rPr>
                <w:rFonts w:ascii="Verdana" w:eastAsia="Verdana" w:hAnsi="Verdana" w:cs="Verdana"/>
              </w:rPr>
            </w:pPr>
          </w:p>
          <w:tbl>
            <w:tblPr>
              <w:tblStyle w:val="TableGrid"/>
              <w:tblW w:w="0" w:type="auto"/>
              <w:tblLook w:val="04A0" w:firstRow="1" w:lastRow="0" w:firstColumn="1" w:lastColumn="0" w:noHBand="0" w:noVBand="1"/>
            </w:tblPr>
            <w:tblGrid>
              <w:gridCol w:w="2253"/>
              <w:gridCol w:w="2254"/>
              <w:gridCol w:w="2254"/>
              <w:gridCol w:w="2255"/>
            </w:tblGrid>
            <w:tr w:rsidR="00990B8B" w:rsidRPr="00990B8B" w14:paraId="7BE9CF64" w14:textId="77777777" w:rsidTr="001207D0">
              <w:tc>
                <w:tcPr>
                  <w:tcW w:w="2253" w:type="dxa"/>
                  <w:shd w:val="clear" w:color="auto" w:fill="EEECE1" w:themeFill="background2"/>
                </w:tcPr>
                <w:p w14:paraId="6033CBAE" w14:textId="77777777" w:rsidR="00990B8B" w:rsidRPr="00990B8B" w:rsidRDefault="00990B8B" w:rsidP="00990B8B">
                  <w:pPr>
                    <w:rPr>
                      <w:rFonts w:ascii="Verdana" w:hAnsi="Verdana"/>
                      <w:sz w:val="22"/>
                      <w:szCs w:val="22"/>
                    </w:rPr>
                  </w:pPr>
                  <w:r w:rsidRPr="00990B8B">
                    <w:rPr>
                      <w:rFonts w:ascii="Verdana" w:hAnsi="Verdana"/>
                      <w:sz w:val="22"/>
                      <w:szCs w:val="22"/>
                    </w:rPr>
                    <w:lastRenderedPageBreak/>
                    <w:t>Type of data</w:t>
                  </w:r>
                </w:p>
              </w:tc>
              <w:tc>
                <w:tcPr>
                  <w:tcW w:w="2254" w:type="dxa"/>
                  <w:shd w:val="clear" w:color="auto" w:fill="EEECE1" w:themeFill="background2"/>
                </w:tcPr>
                <w:p w14:paraId="3E19ABD3" w14:textId="77777777" w:rsidR="00990B8B" w:rsidRPr="00990B8B" w:rsidRDefault="00990B8B" w:rsidP="00990B8B">
                  <w:pPr>
                    <w:rPr>
                      <w:rFonts w:ascii="Verdana" w:hAnsi="Verdana"/>
                      <w:sz w:val="22"/>
                      <w:szCs w:val="22"/>
                    </w:rPr>
                  </w:pPr>
                  <w:r w:rsidRPr="00990B8B">
                    <w:rPr>
                      <w:rFonts w:ascii="Verdana" w:hAnsi="Verdana"/>
                      <w:sz w:val="22"/>
                      <w:szCs w:val="22"/>
                    </w:rPr>
                    <w:t xml:space="preserve">Shared by </w:t>
                  </w:r>
                </w:p>
              </w:tc>
              <w:tc>
                <w:tcPr>
                  <w:tcW w:w="2254" w:type="dxa"/>
                  <w:shd w:val="clear" w:color="auto" w:fill="EEECE1" w:themeFill="background2"/>
                </w:tcPr>
                <w:p w14:paraId="79E1A0C7" w14:textId="77777777" w:rsidR="00990B8B" w:rsidRPr="00990B8B" w:rsidRDefault="00990B8B" w:rsidP="00990B8B">
                  <w:pPr>
                    <w:rPr>
                      <w:rFonts w:ascii="Verdana" w:hAnsi="Verdana"/>
                      <w:sz w:val="22"/>
                      <w:szCs w:val="22"/>
                    </w:rPr>
                  </w:pPr>
                  <w:r w:rsidRPr="00990B8B">
                    <w:rPr>
                      <w:rFonts w:ascii="Verdana" w:hAnsi="Verdana"/>
                      <w:sz w:val="22"/>
                      <w:szCs w:val="22"/>
                    </w:rPr>
                    <w:t>Shared with</w:t>
                  </w:r>
                </w:p>
              </w:tc>
              <w:tc>
                <w:tcPr>
                  <w:tcW w:w="2255" w:type="dxa"/>
                  <w:shd w:val="clear" w:color="auto" w:fill="EEECE1" w:themeFill="background2"/>
                </w:tcPr>
                <w:p w14:paraId="5FE1FE68" w14:textId="77777777" w:rsidR="00990B8B" w:rsidRPr="00990B8B" w:rsidRDefault="00990B8B" w:rsidP="00990B8B">
                  <w:pPr>
                    <w:rPr>
                      <w:rFonts w:ascii="Verdana" w:hAnsi="Verdana"/>
                      <w:sz w:val="22"/>
                      <w:szCs w:val="22"/>
                    </w:rPr>
                  </w:pPr>
                  <w:r w:rsidRPr="00990B8B">
                    <w:rPr>
                      <w:rFonts w:ascii="Verdana" w:hAnsi="Verdana"/>
                      <w:sz w:val="22"/>
                      <w:szCs w:val="22"/>
                    </w:rPr>
                    <w:t>Lawful basis</w:t>
                  </w:r>
                </w:p>
              </w:tc>
            </w:tr>
            <w:tr w:rsidR="00990B8B" w:rsidRPr="00990B8B" w14:paraId="5734253D" w14:textId="77777777" w:rsidTr="001207D0">
              <w:trPr>
                <w:trHeight w:val="816"/>
              </w:trPr>
              <w:tc>
                <w:tcPr>
                  <w:tcW w:w="2253" w:type="dxa"/>
                </w:tcPr>
                <w:p w14:paraId="53C639F2" w14:textId="77777777" w:rsidR="00990B8B" w:rsidRPr="00990B8B" w:rsidRDefault="00990B8B" w:rsidP="00990B8B">
                  <w:pPr>
                    <w:rPr>
                      <w:rFonts w:ascii="Verdana" w:hAnsi="Verdana"/>
                      <w:sz w:val="22"/>
                      <w:szCs w:val="22"/>
                    </w:rPr>
                  </w:pPr>
                  <w:r w:rsidRPr="00990B8B">
                    <w:rPr>
                      <w:rFonts w:ascii="Verdana" w:hAnsi="Verdana"/>
                      <w:sz w:val="22"/>
                      <w:szCs w:val="22"/>
                    </w:rPr>
                    <w:t>Business data</w:t>
                  </w:r>
                </w:p>
              </w:tc>
              <w:tc>
                <w:tcPr>
                  <w:tcW w:w="2254" w:type="dxa"/>
                </w:tcPr>
                <w:p w14:paraId="76A9D440" w14:textId="77777777" w:rsidR="00990B8B" w:rsidRPr="00990B8B" w:rsidRDefault="00990B8B" w:rsidP="00990B8B">
                  <w:pPr>
                    <w:rPr>
                      <w:rFonts w:ascii="Verdana" w:hAnsi="Verdana"/>
                      <w:sz w:val="22"/>
                      <w:szCs w:val="22"/>
                    </w:rPr>
                  </w:pPr>
                  <w:r w:rsidRPr="00990B8B">
                    <w:rPr>
                      <w:rFonts w:ascii="Verdana" w:hAnsi="Verdana"/>
                      <w:sz w:val="22"/>
                      <w:szCs w:val="22"/>
                    </w:rPr>
                    <w:t>School</w:t>
                  </w:r>
                </w:p>
              </w:tc>
              <w:tc>
                <w:tcPr>
                  <w:tcW w:w="2254" w:type="dxa"/>
                </w:tcPr>
                <w:p w14:paraId="6C408532" w14:textId="77777777" w:rsidR="00990B8B" w:rsidRPr="00990B8B" w:rsidRDefault="00990B8B" w:rsidP="00990B8B">
                  <w:pPr>
                    <w:rPr>
                      <w:rFonts w:ascii="Verdana" w:hAnsi="Verdana"/>
                      <w:sz w:val="22"/>
                      <w:szCs w:val="22"/>
                    </w:rPr>
                  </w:pPr>
                  <w:r w:rsidRPr="00990B8B">
                    <w:rPr>
                      <w:rFonts w:ascii="Verdana" w:hAnsi="Verdana"/>
                      <w:sz w:val="22"/>
                      <w:szCs w:val="22"/>
                    </w:rPr>
                    <w:t>The company</w:t>
                  </w:r>
                </w:p>
              </w:tc>
              <w:tc>
                <w:tcPr>
                  <w:tcW w:w="2255" w:type="dxa"/>
                </w:tcPr>
                <w:p w14:paraId="0242C960" w14:textId="77777777" w:rsidR="00990B8B" w:rsidRPr="00990B8B" w:rsidRDefault="00990B8B" w:rsidP="00990B8B">
                  <w:pPr>
                    <w:rPr>
                      <w:rFonts w:ascii="Verdana" w:hAnsi="Verdana"/>
                      <w:sz w:val="22"/>
                      <w:szCs w:val="22"/>
                    </w:rPr>
                  </w:pPr>
                  <w:r w:rsidRPr="00990B8B">
                    <w:rPr>
                      <w:rFonts w:ascii="Verdana" w:hAnsi="Verdana"/>
                      <w:sz w:val="22"/>
                      <w:szCs w:val="22"/>
                    </w:rPr>
                    <w:t>Article 6 (1) (b) Contract</w:t>
                  </w:r>
                </w:p>
              </w:tc>
            </w:tr>
            <w:tr w:rsidR="00990B8B" w:rsidRPr="00990B8B" w14:paraId="5D7A2EC7" w14:textId="77777777" w:rsidTr="001207D0">
              <w:tc>
                <w:tcPr>
                  <w:tcW w:w="2253" w:type="dxa"/>
                </w:tcPr>
                <w:p w14:paraId="06858C4D" w14:textId="77777777" w:rsidR="00990B8B" w:rsidRPr="00990B8B" w:rsidRDefault="00990B8B" w:rsidP="00990B8B">
                  <w:pPr>
                    <w:rPr>
                      <w:rFonts w:ascii="Verdana" w:hAnsi="Verdana"/>
                      <w:sz w:val="22"/>
                      <w:szCs w:val="22"/>
                    </w:rPr>
                  </w:pPr>
                  <w:r w:rsidRPr="00990B8B">
                    <w:rPr>
                      <w:rFonts w:ascii="Verdana" w:hAnsi="Verdana"/>
                      <w:sz w:val="22"/>
                      <w:szCs w:val="22"/>
                    </w:rPr>
                    <w:t>School data</w:t>
                  </w:r>
                </w:p>
              </w:tc>
              <w:tc>
                <w:tcPr>
                  <w:tcW w:w="2254" w:type="dxa"/>
                </w:tcPr>
                <w:p w14:paraId="4C64291C" w14:textId="77777777" w:rsidR="00990B8B" w:rsidRPr="00990B8B" w:rsidRDefault="00990B8B" w:rsidP="00990B8B">
                  <w:pPr>
                    <w:rPr>
                      <w:rFonts w:ascii="Verdana" w:hAnsi="Verdana"/>
                      <w:sz w:val="22"/>
                      <w:szCs w:val="22"/>
                    </w:rPr>
                  </w:pPr>
                  <w:r w:rsidRPr="00990B8B">
                    <w:rPr>
                      <w:rFonts w:ascii="Verdana" w:hAnsi="Verdana"/>
                      <w:sz w:val="22"/>
                      <w:szCs w:val="22"/>
                    </w:rPr>
                    <w:t>School</w:t>
                  </w:r>
                </w:p>
              </w:tc>
              <w:tc>
                <w:tcPr>
                  <w:tcW w:w="2254" w:type="dxa"/>
                </w:tcPr>
                <w:p w14:paraId="3989E76C" w14:textId="77777777" w:rsidR="00990B8B" w:rsidRPr="00990B8B" w:rsidRDefault="00990B8B" w:rsidP="00990B8B">
                  <w:pPr>
                    <w:rPr>
                      <w:rFonts w:ascii="Verdana" w:hAnsi="Verdana"/>
                      <w:sz w:val="22"/>
                      <w:szCs w:val="22"/>
                    </w:rPr>
                  </w:pPr>
                  <w:r w:rsidRPr="00990B8B">
                    <w:rPr>
                      <w:rFonts w:ascii="Verdana" w:hAnsi="Verdana"/>
                      <w:sz w:val="22"/>
                      <w:szCs w:val="22"/>
                    </w:rPr>
                    <w:t xml:space="preserve">The company &amp; </w:t>
                  </w:r>
                  <w:proofErr w:type="spellStart"/>
                  <w:r w:rsidRPr="00990B8B">
                    <w:rPr>
                      <w:rFonts w:ascii="Verdana" w:hAnsi="Verdana"/>
                      <w:sz w:val="22"/>
                      <w:szCs w:val="22"/>
                    </w:rPr>
                    <w:t>Wonde</w:t>
                  </w:r>
                  <w:proofErr w:type="spellEnd"/>
                </w:p>
              </w:tc>
              <w:tc>
                <w:tcPr>
                  <w:tcW w:w="2255" w:type="dxa"/>
                </w:tcPr>
                <w:p w14:paraId="7A7FE250" w14:textId="77777777" w:rsidR="00990B8B" w:rsidRPr="00990B8B" w:rsidRDefault="00990B8B" w:rsidP="00990B8B">
                  <w:pPr>
                    <w:rPr>
                      <w:rFonts w:ascii="Verdana" w:hAnsi="Verdana"/>
                      <w:sz w:val="22"/>
                      <w:szCs w:val="22"/>
                    </w:rPr>
                  </w:pPr>
                  <w:r w:rsidRPr="00990B8B">
                    <w:rPr>
                      <w:rFonts w:ascii="Verdana" w:hAnsi="Verdana"/>
                      <w:sz w:val="22"/>
                      <w:szCs w:val="22"/>
                    </w:rPr>
                    <w:t xml:space="preserve">Article 6 (1) (e) </w:t>
                  </w:r>
                </w:p>
                <w:p w14:paraId="171A0D3A" w14:textId="77777777" w:rsidR="00990B8B" w:rsidRPr="00990B8B" w:rsidRDefault="00990B8B" w:rsidP="00990B8B">
                  <w:pPr>
                    <w:rPr>
                      <w:rFonts w:ascii="Verdana" w:hAnsi="Verdana"/>
                      <w:sz w:val="22"/>
                      <w:szCs w:val="22"/>
                    </w:rPr>
                  </w:pPr>
                  <w:r w:rsidRPr="00990B8B">
                    <w:rPr>
                      <w:rFonts w:ascii="Verdana" w:hAnsi="Verdana"/>
                      <w:sz w:val="22"/>
                      <w:szCs w:val="22"/>
                    </w:rPr>
                    <w:t>Public Task</w:t>
                  </w:r>
                </w:p>
              </w:tc>
            </w:tr>
            <w:tr w:rsidR="00990B8B" w:rsidRPr="00990B8B" w14:paraId="42243C2C" w14:textId="77777777" w:rsidTr="001207D0">
              <w:trPr>
                <w:trHeight w:val="885"/>
              </w:trPr>
              <w:tc>
                <w:tcPr>
                  <w:tcW w:w="2253" w:type="dxa"/>
                </w:tcPr>
                <w:p w14:paraId="336177CA" w14:textId="77777777" w:rsidR="00990B8B" w:rsidRPr="00990B8B" w:rsidRDefault="00990B8B" w:rsidP="00990B8B">
                  <w:pPr>
                    <w:rPr>
                      <w:rFonts w:ascii="Verdana" w:hAnsi="Verdana"/>
                      <w:sz w:val="22"/>
                      <w:szCs w:val="22"/>
                    </w:rPr>
                  </w:pPr>
                  <w:r w:rsidRPr="00990B8B">
                    <w:rPr>
                      <w:rFonts w:ascii="Verdana" w:hAnsi="Verdana"/>
                      <w:sz w:val="22"/>
                      <w:szCs w:val="22"/>
                    </w:rPr>
                    <w:t>School special category data</w:t>
                  </w:r>
                </w:p>
              </w:tc>
              <w:tc>
                <w:tcPr>
                  <w:tcW w:w="2254" w:type="dxa"/>
                </w:tcPr>
                <w:p w14:paraId="3D3D3EA6" w14:textId="77777777" w:rsidR="00990B8B" w:rsidRPr="00990B8B" w:rsidRDefault="00990B8B" w:rsidP="00990B8B">
                  <w:pPr>
                    <w:rPr>
                      <w:rFonts w:ascii="Verdana" w:hAnsi="Verdana"/>
                      <w:sz w:val="22"/>
                      <w:szCs w:val="22"/>
                    </w:rPr>
                  </w:pPr>
                  <w:r w:rsidRPr="00990B8B">
                    <w:rPr>
                      <w:rFonts w:ascii="Verdana" w:hAnsi="Verdana"/>
                      <w:sz w:val="22"/>
                      <w:szCs w:val="22"/>
                    </w:rPr>
                    <w:t>School</w:t>
                  </w:r>
                </w:p>
              </w:tc>
              <w:tc>
                <w:tcPr>
                  <w:tcW w:w="2254" w:type="dxa"/>
                </w:tcPr>
                <w:p w14:paraId="71993DF8" w14:textId="77777777" w:rsidR="00990B8B" w:rsidRPr="00990B8B" w:rsidRDefault="00990B8B" w:rsidP="00990B8B">
                  <w:pPr>
                    <w:rPr>
                      <w:rFonts w:ascii="Verdana" w:hAnsi="Verdana"/>
                      <w:sz w:val="22"/>
                      <w:szCs w:val="22"/>
                    </w:rPr>
                  </w:pPr>
                  <w:r w:rsidRPr="00990B8B">
                    <w:rPr>
                      <w:rFonts w:ascii="Verdana" w:hAnsi="Verdana"/>
                      <w:sz w:val="22"/>
                      <w:szCs w:val="22"/>
                    </w:rPr>
                    <w:t xml:space="preserve">The company &amp; </w:t>
                  </w:r>
                  <w:proofErr w:type="spellStart"/>
                  <w:r w:rsidRPr="00990B8B">
                    <w:rPr>
                      <w:rFonts w:ascii="Verdana" w:hAnsi="Verdana"/>
                      <w:sz w:val="22"/>
                      <w:szCs w:val="22"/>
                    </w:rPr>
                    <w:t>Wonde</w:t>
                  </w:r>
                  <w:proofErr w:type="spellEnd"/>
                  <w:r w:rsidRPr="00990B8B">
                    <w:rPr>
                      <w:rFonts w:ascii="Verdana" w:hAnsi="Verdana"/>
                      <w:sz w:val="22"/>
                      <w:szCs w:val="22"/>
                    </w:rPr>
                    <w:t xml:space="preserve"> </w:t>
                  </w:r>
                </w:p>
              </w:tc>
              <w:tc>
                <w:tcPr>
                  <w:tcW w:w="2255" w:type="dxa"/>
                </w:tcPr>
                <w:p w14:paraId="1EEB40DE" w14:textId="77777777" w:rsidR="00990B8B" w:rsidRPr="00990B8B" w:rsidRDefault="00990B8B" w:rsidP="00990B8B">
                  <w:pPr>
                    <w:rPr>
                      <w:rFonts w:ascii="Verdana" w:hAnsi="Verdana"/>
                      <w:sz w:val="22"/>
                      <w:szCs w:val="22"/>
                    </w:rPr>
                  </w:pPr>
                  <w:r w:rsidRPr="00990B8B">
                    <w:rPr>
                      <w:rFonts w:ascii="Verdana" w:hAnsi="Verdana"/>
                      <w:sz w:val="22"/>
                      <w:szCs w:val="22"/>
                    </w:rPr>
                    <w:t>Article 9 (2) (g) Substantial public interest</w:t>
                  </w:r>
                </w:p>
              </w:tc>
            </w:tr>
          </w:tbl>
          <w:p w14:paraId="2BD0CA8E" w14:textId="03F78334" w:rsidR="00752DDD" w:rsidRDefault="00752DDD" w:rsidP="23CF1510">
            <w:pPr>
              <w:spacing w:before="120" w:after="120" w:line="276" w:lineRule="auto"/>
              <w:rPr>
                <w:rFonts w:ascii="Verdana" w:eastAsia="Verdana" w:hAnsi="Verdana" w:cs="Verdana"/>
              </w:rPr>
            </w:pPr>
          </w:p>
          <w:p w14:paraId="3974D0BD" w14:textId="4D448E10" w:rsidR="00652CE4" w:rsidRDefault="0074329E" w:rsidP="008B6E87">
            <w:pPr>
              <w:spacing w:before="120" w:after="120" w:line="276" w:lineRule="auto"/>
              <w:rPr>
                <w:rFonts w:ascii="Verdana" w:hAnsi="Verdana"/>
                <w:lang w:val="en-US"/>
              </w:rPr>
            </w:pPr>
            <w:r>
              <w:rPr>
                <w:rFonts w:ascii="Verdana" w:hAnsi="Verdana"/>
                <w:lang w:val="en-US"/>
              </w:rPr>
              <w:t xml:space="preserve">The data shared is the minimum required to </w:t>
            </w:r>
            <w:r w:rsidR="00752DDD">
              <w:rPr>
                <w:rFonts w:ascii="Verdana" w:hAnsi="Verdana"/>
                <w:lang w:val="en-US"/>
              </w:rPr>
              <w:t>provide a straightforward, highly effective attendance analysis system that works with schools MIS</w:t>
            </w:r>
            <w:r>
              <w:rPr>
                <w:rFonts w:ascii="Verdana" w:hAnsi="Verdana"/>
                <w:lang w:val="en-US"/>
              </w:rPr>
              <w:t>.</w:t>
            </w:r>
            <w:r w:rsidR="00752DDD">
              <w:rPr>
                <w:rFonts w:ascii="Verdana" w:hAnsi="Verdana"/>
                <w:lang w:val="en-US"/>
              </w:rPr>
              <w:t xml:space="preserve"> </w:t>
            </w:r>
          </w:p>
          <w:p w14:paraId="39FC8BBB" w14:textId="1F2EACF2" w:rsidR="0074329E" w:rsidRDefault="00752DDD" w:rsidP="008B6E87">
            <w:pPr>
              <w:spacing w:before="120" w:after="120" w:line="276" w:lineRule="auto"/>
              <w:rPr>
                <w:rFonts w:ascii="Verdana" w:hAnsi="Verdana"/>
                <w:lang w:val="en-US"/>
              </w:rPr>
            </w:pPr>
            <w:r>
              <w:rPr>
                <w:rFonts w:ascii="Verdana" w:hAnsi="Verdana"/>
                <w:lang w:val="en-US"/>
              </w:rPr>
              <w:t>Reports are created by selecting group or student categories</w:t>
            </w:r>
            <w:r w:rsidR="00652CE4">
              <w:rPr>
                <w:rFonts w:ascii="Verdana" w:hAnsi="Verdana"/>
                <w:lang w:val="en-US"/>
              </w:rPr>
              <w:t xml:space="preserve"> providing </w:t>
            </w:r>
            <w:proofErr w:type="spellStart"/>
            <w:r w:rsidR="00652CE4">
              <w:rPr>
                <w:rFonts w:ascii="Verdana" w:hAnsi="Verdana"/>
                <w:lang w:val="en-US"/>
              </w:rPr>
              <w:t>authorised</w:t>
            </w:r>
            <w:proofErr w:type="spellEnd"/>
            <w:r w:rsidR="00652CE4">
              <w:rPr>
                <w:rFonts w:ascii="Verdana" w:hAnsi="Verdana"/>
                <w:lang w:val="en-US"/>
              </w:rPr>
              <w:t xml:space="preserve"> and </w:t>
            </w:r>
            <w:proofErr w:type="spellStart"/>
            <w:r w:rsidR="00652CE4">
              <w:rPr>
                <w:rFonts w:ascii="Verdana" w:hAnsi="Verdana"/>
                <w:lang w:val="en-US"/>
              </w:rPr>
              <w:t>authorised</w:t>
            </w:r>
            <w:proofErr w:type="spellEnd"/>
            <w:r w:rsidR="00652CE4">
              <w:rPr>
                <w:rFonts w:ascii="Verdana" w:hAnsi="Verdana"/>
                <w:lang w:val="en-US"/>
              </w:rPr>
              <w:t xml:space="preserve"> information.</w:t>
            </w:r>
            <w:r w:rsidR="0074329E">
              <w:rPr>
                <w:rFonts w:ascii="Verdana" w:hAnsi="Verdana"/>
                <w:lang w:val="en-US"/>
              </w:rPr>
              <w:t xml:space="preserve"> </w:t>
            </w:r>
            <w:r w:rsidR="007E45E3">
              <w:rPr>
                <w:rFonts w:ascii="Verdana" w:hAnsi="Verdana"/>
                <w:lang w:val="en-US"/>
              </w:rPr>
              <w:t>There are no specific fields to complete.</w:t>
            </w:r>
          </w:p>
          <w:p w14:paraId="1E465ECC" w14:textId="77777777" w:rsidR="00652CE4" w:rsidRDefault="00652CE4" w:rsidP="008B6E87">
            <w:pPr>
              <w:spacing w:before="120" w:after="120" w:line="276" w:lineRule="auto"/>
              <w:rPr>
                <w:rFonts w:ascii="Verdana" w:hAnsi="Verdana"/>
                <w:lang w:val="en-US"/>
              </w:rPr>
            </w:pPr>
          </w:p>
          <w:p w14:paraId="2889654B" w14:textId="65E80E5E" w:rsidR="0074329E" w:rsidRDefault="00652CE4" w:rsidP="004A21D6">
            <w:pPr>
              <w:spacing w:before="120" w:after="120"/>
              <w:rPr>
                <w:rFonts w:ascii="Verdana" w:hAnsi="Verdana"/>
                <w:lang w:val="en-US"/>
              </w:rPr>
            </w:pPr>
            <w:r>
              <w:rPr>
                <w:noProof/>
              </w:rPr>
              <w:drawing>
                <wp:inline distT="0" distB="0" distL="0" distR="0" wp14:anchorId="28A43822" wp14:editId="5231DEFA">
                  <wp:extent cx="6130957" cy="4304030"/>
                  <wp:effectExtent l="12700" t="12700" r="15875" b="1397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App.png"/>
                          <pic:cNvPicPr/>
                        </pic:nvPicPr>
                        <pic:blipFill rotWithShape="1">
                          <a:blip r:embed="rId14" cstate="print">
                            <a:extLst>
                              <a:ext uri="{28A0092B-C50C-407E-A947-70E740481C1C}">
                                <a14:useLocalDpi xmlns:a14="http://schemas.microsoft.com/office/drawing/2010/main" val="0"/>
                              </a:ext>
                            </a:extLst>
                          </a:blip>
                          <a:srcRect r="1277"/>
                          <a:stretch/>
                        </pic:blipFill>
                        <pic:spPr bwMode="auto">
                          <a:xfrm>
                            <a:off x="0" y="0"/>
                            <a:ext cx="6130957" cy="4304030"/>
                          </a:xfrm>
                          <a:prstGeom prst="rect">
                            <a:avLst/>
                          </a:prstGeom>
                          <a:noFill/>
                          <a:ln w="12700" cap="flat" cmpd="sng" algn="ctr">
                            <a:solidFill>
                              <a:schemeClr val="tx1"/>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87DA797" w14:textId="77777777" w:rsidR="00990B8B" w:rsidRDefault="00990B8B" w:rsidP="008B6E87">
            <w:pPr>
              <w:spacing w:before="120" w:after="120" w:line="276" w:lineRule="auto"/>
              <w:rPr>
                <w:rFonts w:ascii="Verdana" w:hAnsi="Verdana"/>
                <w:lang w:val="en-US"/>
              </w:rPr>
            </w:pPr>
          </w:p>
          <w:p w14:paraId="0558F90F" w14:textId="6D44503A" w:rsidR="004112EB" w:rsidRDefault="00990B8B" w:rsidP="008B6E87">
            <w:pPr>
              <w:spacing w:before="120" w:after="120" w:line="276" w:lineRule="auto"/>
              <w:rPr>
                <w:rFonts w:ascii="Verdana" w:hAnsi="Verdana"/>
                <w:lang w:val="en-US"/>
              </w:rPr>
            </w:pPr>
            <w:r>
              <w:rPr>
                <w:rFonts w:ascii="Verdana" w:hAnsi="Verdana"/>
                <w:lang w:val="en-US"/>
              </w:rPr>
              <w:t>We are committed to providing</w:t>
            </w:r>
            <w:r w:rsidRPr="00990B8B">
              <w:rPr>
                <w:rFonts w:ascii="Verdana" w:hAnsi="Verdana"/>
                <w:lang w:val="en-US"/>
              </w:rPr>
              <w:t xml:space="preserve"> all reasonable and timely assistance (including by appropriate technical and </w:t>
            </w:r>
            <w:proofErr w:type="spellStart"/>
            <w:r w:rsidRPr="00990B8B">
              <w:rPr>
                <w:rFonts w:ascii="Verdana" w:hAnsi="Verdana"/>
                <w:lang w:val="en-US"/>
              </w:rPr>
              <w:t>organisational</w:t>
            </w:r>
            <w:proofErr w:type="spellEnd"/>
            <w:r w:rsidRPr="00990B8B">
              <w:rPr>
                <w:rFonts w:ascii="Verdana" w:hAnsi="Verdana"/>
                <w:lang w:val="en-US"/>
              </w:rPr>
              <w:t xml:space="preserve"> measures) to the School to enable the School to respond to: any request from a Data Subject to exercise rights under Applicable Data Protection Law (including its rights of access, correction, </w:t>
            </w:r>
            <w:r w:rsidRPr="00990B8B">
              <w:rPr>
                <w:rFonts w:ascii="Verdana" w:hAnsi="Verdana"/>
                <w:lang w:val="en-US"/>
              </w:rPr>
              <w:lastRenderedPageBreak/>
              <w:t>objection, erasure and data portability, as applicable); and any other correspondence, enquiry or complaint received from a Data Subject, regulator or other third party in connection with the processing of the Data.</w:t>
            </w:r>
          </w:p>
          <w:p w14:paraId="162F1A27" w14:textId="280B0464" w:rsidR="00C307DC" w:rsidRPr="00B1528D" w:rsidRDefault="00B1528D" w:rsidP="00B1528D">
            <w:pPr>
              <w:tabs>
                <w:tab w:val="left" w:pos="2770"/>
              </w:tabs>
              <w:rPr>
                <w:rFonts w:ascii="Verdana" w:hAnsi="Verdana"/>
                <w:sz w:val="18"/>
                <w:szCs w:val="18"/>
                <w:lang w:val="en-US"/>
              </w:rPr>
            </w:pPr>
            <w:r>
              <w:rPr>
                <w:rFonts w:ascii="Verdana" w:hAnsi="Verdana"/>
                <w:sz w:val="18"/>
                <w:szCs w:val="18"/>
                <w:lang w:val="en-US"/>
              </w:rPr>
              <w:tab/>
            </w:r>
          </w:p>
        </w:tc>
      </w:tr>
    </w:tbl>
    <w:p w14:paraId="3E4BB817" w14:textId="79E22517" w:rsidR="00B1528D" w:rsidRDefault="00B1528D" w:rsidP="00B1528D">
      <w:pPr>
        <w:pStyle w:val="Heading1"/>
        <w:rPr>
          <w:lang w:eastAsia="en-GB"/>
        </w:rPr>
      </w:pPr>
      <w:r>
        <w:rPr>
          <w:lang w:eastAsia="en-GB"/>
        </w:rPr>
        <w:lastRenderedPageBreak/>
        <w:br w:type="page"/>
      </w:r>
    </w:p>
    <w:p w14:paraId="4133F96E" w14:textId="77777777" w:rsidR="00B1528D" w:rsidRDefault="00B1528D" w:rsidP="000959FF">
      <w:pPr>
        <w:pStyle w:val="Heading1"/>
        <w:rPr>
          <w:lang w:eastAsia="en-GB"/>
        </w:rPr>
        <w:sectPr w:rsidR="00B1528D" w:rsidSect="00B1528D">
          <w:footerReference w:type="default" r:id="rId15"/>
          <w:pgSz w:w="11906" w:h="16838"/>
          <w:pgMar w:top="1440" w:right="992" w:bottom="1440" w:left="1134" w:header="709" w:footer="709" w:gutter="0"/>
          <w:cols w:space="708"/>
          <w:docGrid w:linePitch="360"/>
        </w:sectPr>
      </w:pPr>
    </w:p>
    <w:p w14:paraId="1449CD5A" w14:textId="55693C1D" w:rsidR="00D7227C" w:rsidRPr="000959FF" w:rsidRDefault="00B1528D" w:rsidP="000959FF">
      <w:pPr>
        <w:pStyle w:val="Heading1"/>
        <w:rPr>
          <w:lang w:eastAsia="en-GB"/>
        </w:rPr>
      </w:pPr>
      <w:r>
        <w:rPr>
          <w:lang w:eastAsia="en-GB"/>
        </w:rPr>
        <w:lastRenderedPageBreak/>
        <w:t xml:space="preserve">Step 5: Identify, </w:t>
      </w:r>
      <w:r w:rsidR="00D7227C" w:rsidRPr="000959FF">
        <w:rPr>
          <w:lang w:eastAsia="en-GB"/>
        </w:rPr>
        <w:t>assess risks</w:t>
      </w:r>
      <w:r>
        <w:rPr>
          <w:lang w:eastAsia="en-GB"/>
        </w:rPr>
        <w:t xml:space="preserve"> and mitigate risks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0"/>
        <w:gridCol w:w="1952"/>
        <w:gridCol w:w="1422"/>
        <w:gridCol w:w="1027"/>
        <w:gridCol w:w="1143"/>
        <w:gridCol w:w="1052"/>
        <w:gridCol w:w="1004"/>
        <w:gridCol w:w="720"/>
        <w:gridCol w:w="4145"/>
        <w:gridCol w:w="723"/>
      </w:tblGrid>
      <w:tr w:rsidR="0064363D" w:rsidRPr="00325D85" w14:paraId="2AF5FF9B" w14:textId="77777777" w:rsidTr="00D7247B">
        <w:tc>
          <w:tcPr>
            <w:tcW w:w="272" w:type="pct"/>
            <w:tcBorders>
              <w:top w:val="single" w:sz="4" w:space="0" w:color="auto"/>
              <w:left w:val="single" w:sz="4" w:space="0" w:color="auto"/>
              <w:bottom w:val="single" w:sz="4" w:space="0" w:color="auto"/>
              <w:right w:val="single" w:sz="4" w:space="0" w:color="auto"/>
            </w:tcBorders>
            <w:shd w:val="clear" w:color="auto" w:fill="0070C0"/>
          </w:tcPr>
          <w:p w14:paraId="623EC29C" w14:textId="77777777" w:rsidR="00B1528D" w:rsidRPr="00325D85" w:rsidRDefault="00B1528D" w:rsidP="00535910">
            <w:pPr>
              <w:spacing w:before="40" w:after="40"/>
              <w:jc w:val="center"/>
              <w:rPr>
                <w:rFonts w:cs="Arial"/>
                <w:b/>
                <w:color w:val="FFFFFF" w:themeColor="background1"/>
                <w:sz w:val="17"/>
                <w:szCs w:val="17"/>
              </w:rPr>
            </w:pPr>
            <w:r>
              <w:rPr>
                <w:rFonts w:cs="Arial"/>
                <w:b/>
                <w:color w:val="FFFFFF" w:themeColor="background1"/>
                <w:sz w:val="17"/>
                <w:szCs w:val="17"/>
              </w:rPr>
              <w:t xml:space="preserve">Stage </w:t>
            </w:r>
          </w:p>
        </w:tc>
        <w:tc>
          <w:tcPr>
            <w:tcW w:w="700" w:type="pct"/>
            <w:tcBorders>
              <w:top w:val="single" w:sz="4" w:space="0" w:color="auto"/>
              <w:left w:val="single" w:sz="4" w:space="0" w:color="auto"/>
              <w:bottom w:val="single" w:sz="4" w:space="0" w:color="auto"/>
              <w:right w:val="single" w:sz="4" w:space="0" w:color="auto"/>
            </w:tcBorders>
            <w:shd w:val="clear" w:color="auto" w:fill="0070C0"/>
            <w:vAlign w:val="center"/>
          </w:tcPr>
          <w:p w14:paraId="1CBCD123" w14:textId="77777777" w:rsidR="00B1528D" w:rsidRPr="00325D85" w:rsidRDefault="00B1528D" w:rsidP="00535910">
            <w:pPr>
              <w:spacing w:before="40" w:after="40"/>
              <w:jc w:val="center"/>
              <w:rPr>
                <w:rFonts w:cs="Arial"/>
                <w:b/>
                <w:color w:val="FFFFFF" w:themeColor="background1"/>
                <w:sz w:val="17"/>
                <w:szCs w:val="17"/>
              </w:rPr>
            </w:pPr>
            <w:r w:rsidRPr="00325D85">
              <w:rPr>
                <w:rFonts w:cs="Arial"/>
                <w:b/>
                <w:color w:val="FFFFFF" w:themeColor="background1"/>
                <w:sz w:val="17"/>
                <w:szCs w:val="17"/>
              </w:rPr>
              <w:t>Risk Description</w:t>
            </w:r>
          </w:p>
        </w:tc>
        <w:tc>
          <w:tcPr>
            <w:tcW w:w="510" w:type="pct"/>
            <w:tcBorders>
              <w:top w:val="single" w:sz="4" w:space="0" w:color="auto"/>
              <w:left w:val="single" w:sz="4" w:space="0" w:color="auto"/>
              <w:bottom w:val="single" w:sz="4" w:space="0" w:color="auto"/>
              <w:right w:val="single" w:sz="4" w:space="0" w:color="auto"/>
            </w:tcBorders>
            <w:shd w:val="clear" w:color="auto" w:fill="0070C0"/>
            <w:vAlign w:val="center"/>
          </w:tcPr>
          <w:p w14:paraId="12AFE5DD" w14:textId="77777777" w:rsidR="00B1528D" w:rsidRPr="00325D85" w:rsidRDefault="00B1528D" w:rsidP="00535910">
            <w:pPr>
              <w:spacing w:before="40" w:after="40"/>
              <w:jc w:val="center"/>
              <w:rPr>
                <w:rFonts w:cs="Arial"/>
                <w:b/>
                <w:color w:val="FFFFFF" w:themeColor="background1"/>
                <w:sz w:val="17"/>
                <w:szCs w:val="17"/>
              </w:rPr>
            </w:pPr>
            <w:r w:rsidRPr="00325D85">
              <w:rPr>
                <w:rFonts w:cs="Arial"/>
                <w:b/>
                <w:color w:val="FFFFFF" w:themeColor="background1"/>
                <w:sz w:val="17"/>
                <w:szCs w:val="17"/>
              </w:rPr>
              <w:t>Potential impact</w:t>
            </w:r>
          </w:p>
        </w:tc>
        <w:tc>
          <w:tcPr>
            <w:tcW w:w="368" w:type="pct"/>
            <w:tcBorders>
              <w:top w:val="single" w:sz="4" w:space="0" w:color="auto"/>
              <w:left w:val="single" w:sz="4" w:space="0" w:color="auto"/>
              <w:bottom w:val="single" w:sz="4" w:space="0" w:color="auto"/>
              <w:right w:val="single" w:sz="4" w:space="0" w:color="auto"/>
            </w:tcBorders>
            <w:shd w:val="clear" w:color="auto" w:fill="0070C0"/>
            <w:vAlign w:val="center"/>
          </w:tcPr>
          <w:p w14:paraId="011200F7" w14:textId="77777777" w:rsidR="00B1528D" w:rsidRPr="00325D85" w:rsidRDefault="00B1528D" w:rsidP="00535910">
            <w:pPr>
              <w:spacing w:before="40" w:after="40"/>
              <w:jc w:val="center"/>
              <w:rPr>
                <w:rFonts w:cs="Arial"/>
                <w:b/>
                <w:color w:val="FFFFFF" w:themeColor="background1"/>
                <w:sz w:val="17"/>
                <w:szCs w:val="17"/>
              </w:rPr>
            </w:pPr>
            <w:r w:rsidRPr="00325D85">
              <w:rPr>
                <w:rFonts w:cs="Arial"/>
                <w:b/>
                <w:color w:val="FFFFFF" w:themeColor="background1"/>
                <w:sz w:val="17"/>
                <w:szCs w:val="17"/>
              </w:rPr>
              <w:t>Owner</w:t>
            </w:r>
          </w:p>
        </w:tc>
        <w:tc>
          <w:tcPr>
            <w:tcW w:w="410" w:type="pct"/>
            <w:tcBorders>
              <w:top w:val="single" w:sz="4" w:space="0" w:color="auto"/>
              <w:left w:val="single" w:sz="4" w:space="0" w:color="auto"/>
              <w:bottom w:val="single" w:sz="4" w:space="0" w:color="auto"/>
              <w:right w:val="single" w:sz="4" w:space="0" w:color="auto"/>
            </w:tcBorders>
            <w:shd w:val="clear" w:color="auto" w:fill="0070C0"/>
            <w:vAlign w:val="center"/>
          </w:tcPr>
          <w:p w14:paraId="2ABBC79E" w14:textId="77777777" w:rsidR="00B1528D" w:rsidRPr="00325D85" w:rsidRDefault="00B1528D" w:rsidP="00535910">
            <w:pPr>
              <w:spacing w:before="40" w:after="40"/>
              <w:jc w:val="center"/>
              <w:rPr>
                <w:rFonts w:cs="Arial"/>
                <w:b/>
                <w:color w:val="FFFFFF" w:themeColor="background1"/>
                <w:sz w:val="17"/>
                <w:szCs w:val="17"/>
              </w:rPr>
            </w:pPr>
            <w:r w:rsidRPr="00325D85">
              <w:rPr>
                <w:rFonts w:cs="Arial"/>
                <w:b/>
                <w:color w:val="FFFFFF" w:themeColor="background1"/>
                <w:sz w:val="17"/>
                <w:szCs w:val="17"/>
              </w:rPr>
              <w:t>Priority</w:t>
            </w:r>
          </w:p>
        </w:tc>
        <w:tc>
          <w:tcPr>
            <w:tcW w:w="377" w:type="pct"/>
            <w:tcBorders>
              <w:top w:val="single" w:sz="4" w:space="0" w:color="auto"/>
              <w:left w:val="single" w:sz="4" w:space="0" w:color="auto"/>
              <w:bottom w:val="single" w:sz="4" w:space="0" w:color="auto"/>
              <w:right w:val="single" w:sz="4" w:space="0" w:color="auto"/>
            </w:tcBorders>
            <w:shd w:val="clear" w:color="auto" w:fill="0070C0"/>
            <w:vAlign w:val="center"/>
          </w:tcPr>
          <w:p w14:paraId="00E5C19C" w14:textId="77777777" w:rsidR="00B1528D" w:rsidRPr="00325D85" w:rsidRDefault="00B1528D" w:rsidP="00535910">
            <w:pPr>
              <w:spacing w:before="40" w:after="40"/>
              <w:jc w:val="center"/>
              <w:rPr>
                <w:rFonts w:cs="Arial"/>
                <w:b/>
                <w:color w:val="FFFFFF" w:themeColor="background1"/>
                <w:sz w:val="17"/>
                <w:szCs w:val="17"/>
              </w:rPr>
            </w:pPr>
            <w:r w:rsidRPr="00325D85">
              <w:rPr>
                <w:rFonts w:cs="Arial"/>
                <w:b/>
                <w:color w:val="FFFFFF" w:themeColor="background1"/>
                <w:sz w:val="17"/>
                <w:szCs w:val="17"/>
              </w:rPr>
              <w:t>Prospect</w:t>
            </w:r>
          </w:p>
        </w:tc>
        <w:tc>
          <w:tcPr>
            <w:tcW w:w="360" w:type="pct"/>
            <w:tcBorders>
              <w:top w:val="single" w:sz="4" w:space="0" w:color="auto"/>
              <w:left w:val="single" w:sz="4" w:space="0" w:color="auto"/>
              <w:bottom w:val="single" w:sz="4" w:space="0" w:color="auto"/>
              <w:right w:val="single" w:sz="4" w:space="0" w:color="auto"/>
            </w:tcBorders>
            <w:shd w:val="clear" w:color="auto" w:fill="0070C0"/>
            <w:vAlign w:val="center"/>
          </w:tcPr>
          <w:p w14:paraId="0941280C" w14:textId="77777777" w:rsidR="00B1528D" w:rsidRPr="00325D85" w:rsidRDefault="00B1528D" w:rsidP="00535910">
            <w:pPr>
              <w:spacing w:before="40" w:after="40"/>
              <w:jc w:val="center"/>
              <w:rPr>
                <w:rFonts w:cs="Arial"/>
                <w:b/>
                <w:color w:val="FFFFFF" w:themeColor="background1"/>
                <w:sz w:val="17"/>
                <w:szCs w:val="17"/>
                <w:vertAlign w:val="superscript"/>
              </w:rPr>
            </w:pPr>
            <w:r w:rsidRPr="00325D85">
              <w:rPr>
                <w:rFonts w:cs="Arial"/>
                <w:b/>
                <w:color w:val="FFFFFF" w:themeColor="background1"/>
                <w:sz w:val="17"/>
                <w:szCs w:val="17"/>
              </w:rPr>
              <w:t>Severity</w:t>
            </w:r>
          </w:p>
        </w:tc>
        <w:tc>
          <w:tcPr>
            <w:tcW w:w="258" w:type="pct"/>
            <w:tcBorders>
              <w:top w:val="single" w:sz="4" w:space="0" w:color="auto"/>
              <w:left w:val="single" w:sz="4" w:space="0" w:color="auto"/>
              <w:bottom w:val="single" w:sz="4" w:space="0" w:color="auto"/>
              <w:right w:val="single" w:sz="4" w:space="0" w:color="auto"/>
            </w:tcBorders>
            <w:shd w:val="clear" w:color="auto" w:fill="0070C0"/>
            <w:vAlign w:val="center"/>
          </w:tcPr>
          <w:p w14:paraId="23AA1031" w14:textId="77777777" w:rsidR="00B1528D" w:rsidRPr="00325D85" w:rsidRDefault="00B1528D" w:rsidP="00535910">
            <w:pPr>
              <w:spacing w:before="40" w:after="40"/>
              <w:jc w:val="center"/>
              <w:rPr>
                <w:rFonts w:cs="Arial"/>
                <w:b/>
                <w:color w:val="FFFFFF" w:themeColor="background1"/>
                <w:sz w:val="17"/>
                <w:szCs w:val="17"/>
              </w:rPr>
            </w:pPr>
            <w:r w:rsidRPr="00325D85">
              <w:rPr>
                <w:rFonts w:cs="Arial"/>
                <w:b/>
                <w:color w:val="FFFFFF" w:themeColor="background1"/>
                <w:sz w:val="17"/>
                <w:szCs w:val="17"/>
              </w:rPr>
              <w:t>Risk Level</w:t>
            </w:r>
          </w:p>
        </w:tc>
        <w:tc>
          <w:tcPr>
            <w:tcW w:w="1486" w:type="pct"/>
            <w:tcBorders>
              <w:top w:val="single" w:sz="4" w:space="0" w:color="auto"/>
              <w:left w:val="single" w:sz="4" w:space="0" w:color="auto"/>
              <w:bottom w:val="single" w:sz="4" w:space="0" w:color="auto"/>
              <w:right w:val="single" w:sz="4" w:space="0" w:color="auto"/>
            </w:tcBorders>
            <w:shd w:val="clear" w:color="auto" w:fill="0070C0"/>
            <w:vAlign w:val="center"/>
          </w:tcPr>
          <w:p w14:paraId="4E3BFB7F" w14:textId="77777777" w:rsidR="00B1528D" w:rsidRPr="00325D85" w:rsidRDefault="00B1528D" w:rsidP="00535910">
            <w:pPr>
              <w:spacing w:before="40" w:after="40"/>
              <w:jc w:val="center"/>
              <w:rPr>
                <w:rFonts w:cs="Arial"/>
                <w:b/>
                <w:color w:val="FFFFFF" w:themeColor="background1"/>
                <w:sz w:val="17"/>
                <w:szCs w:val="17"/>
              </w:rPr>
            </w:pPr>
            <w:r w:rsidRPr="00325D85">
              <w:rPr>
                <w:rFonts w:cs="Arial"/>
                <w:b/>
                <w:color w:val="FFFFFF" w:themeColor="background1"/>
                <w:sz w:val="17"/>
                <w:szCs w:val="17"/>
              </w:rPr>
              <w:t>Control Measures to Minimise Risk</w:t>
            </w:r>
          </w:p>
        </w:tc>
        <w:tc>
          <w:tcPr>
            <w:tcW w:w="259" w:type="pct"/>
            <w:tcBorders>
              <w:top w:val="single" w:sz="4" w:space="0" w:color="auto"/>
              <w:left w:val="single" w:sz="4" w:space="0" w:color="auto"/>
              <w:bottom w:val="single" w:sz="4" w:space="0" w:color="auto"/>
              <w:right w:val="single" w:sz="4" w:space="0" w:color="auto"/>
            </w:tcBorders>
            <w:shd w:val="clear" w:color="auto" w:fill="0070C0"/>
            <w:vAlign w:val="center"/>
          </w:tcPr>
          <w:p w14:paraId="6E2C0CDA" w14:textId="77777777" w:rsidR="00B1528D" w:rsidRPr="00325D85" w:rsidRDefault="00B1528D" w:rsidP="00535910">
            <w:pPr>
              <w:spacing w:before="40" w:after="40"/>
              <w:jc w:val="center"/>
              <w:rPr>
                <w:rFonts w:cs="Arial"/>
                <w:b/>
                <w:color w:val="FFFFFF" w:themeColor="background1"/>
                <w:sz w:val="17"/>
                <w:szCs w:val="17"/>
              </w:rPr>
            </w:pPr>
            <w:r w:rsidRPr="00325D85">
              <w:rPr>
                <w:rFonts w:cs="Arial"/>
                <w:b/>
                <w:color w:val="FFFFFF" w:themeColor="background1"/>
                <w:sz w:val="17"/>
                <w:szCs w:val="17"/>
              </w:rPr>
              <w:t>New Level</w:t>
            </w:r>
          </w:p>
        </w:tc>
      </w:tr>
      <w:tr w:rsidR="00B1528D" w:rsidRPr="00325D85" w14:paraId="0CBE96EB" w14:textId="77777777" w:rsidTr="00D7247B">
        <w:tc>
          <w:tcPr>
            <w:tcW w:w="272" w:type="pct"/>
            <w:vMerge w:val="restart"/>
            <w:tcBorders>
              <w:left w:val="single" w:sz="4" w:space="0" w:color="auto"/>
              <w:right w:val="single" w:sz="4" w:space="0" w:color="auto"/>
            </w:tcBorders>
            <w:vAlign w:val="center"/>
          </w:tcPr>
          <w:p w14:paraId="0BEA7775" w14:textId="77777777" w:rsidR="00B1528D" w:rsidRPr="00325D85" w:rsidRDefault="00B1528D" w:rsidP="00535910">
            <w:pPr>
              <w:jc w:val="center"/>
              <w:rPr>
                <w:rFonts w:cs="Arial"/>
                <w:b/>
                <w:sz w:val="17"/>
                <w:szCs w:val="17"/>
              </w:rPr>
            </w:pPr>
            <w:r>
              <w:rPr>
                <w:rFonts w:cs="Arial"/>
                <w:b/>
                <w:sz w:val="17"/>
                <w:szCs w:val="17"/>
              </w:rPr>
              <w:t>GDPR</w:t>
            </w:r>
          </w:p>
        </w:tc>
        <w:tc>
          <w:tcPr>
            <w:tcW w:w="700" w:type="pct"/>
            <w:tcBorders>
              <w:top w:val="single" w:sz="4" w:space="0" w:color="auto"/>
              <w:left w:val="single" w:sz="4" w:space="0" w:color="auto"/>
              <w:bottom w:val="single" w:sz="4" w:space="0" w:color="auto"/>
              <w:right w:val="single" w:sz="4" w:space="0" w:color="auto"/>
            </w:tcBorders>
          </w:tcPr>
          <w:p w14:paraId="3CF57A47" w14:textId="10A0EE4E" w:rsidR="00B1528D" w:rsidRPr="00CD60E4" w:rsidRDefault="0064363D" w:rsidP="00535910">
            <w:pPr>
              <w:pStyle w:val="BodyText"/>
              <w:spacing w:before="10"/>
              <w:rPr>
                <w:rFonts w:ascii="Arial" w:eastAsia="Times New Roman" w:hAnsi="Arial" w:cs="Times New Roman"/>
                <w:sz w:val="17"/>
                <w:szCs w:val="17"/>
                <w:lang w:eastAsia="en-US" w:bidi="ar-SA"/>
              </w:rPr>
            </w:pPr>
            <w:r>
              <w:rPr>
                <w:rFonts w:ascii="Arial" w:eastAsia="Times New Roman" w:hAnsi="Arial" w:cs="Times New Roman"/>
                <w:sz w:val="17"/>
                <w:szCs w:val="17"/>
                <w:lang w:eastAsia="en-US" w:bidi="ar-SA"/>
              </w:rPr>
              <w:t>I</w:t>
            </w:r>
            <w:r w:rsidR="00B1528D" w:rsidRPr="00CD60E4">
              <w:rPr>
                <w:rFonts w:ascii="Arial" w:eastAsia="Times New Roman" w:hAnsi="Arial" w:cs="Times New Roman"/>
                <w:sz w:val="17"/>
                <w:szCs w:val="17"/>
                <w:lang w:eastAsia="en-US" w:bidi="ar-SA"/>
              </w:rPr>
              <w:t xml:space="preserve">naccurate data provisioned. </w:t>
            </w:r>
          </w:p>
          <w:p w14:paraId="3060C72B" w14:textId="77777777" w:rsidR="00B1528D" w:rsidRPr="00CD60E4" w:rsidRDefault="00B1528D" w:rsidP="00535910">
            <w:pPr>
              <w:pStyle w:val="BodyText"/>
              <w:spacing w:before="10"/>
              <w:rPr>
                <w:rFonts w:ascii="Arial" w:eastAsia="Times New Roman" w:hAnsi="Arial" w:cs="Times New Roman"/>
                <w:sz w:val="17"/>
                <w:szCs w:val="17"/>
                <w:lang w:eastAsia="en-US" w:bidi="ar-SA"/>
              </w:rPr>
            </w:pPr>
            <w:r w:rsidRPr="00CD60E4">
              <w:rPr>
                <w:rFonts w:ascii="Arial" w:eastAsia="Times New Roman" w:hAnsi="Arial" w:cs="Times New Roman"/>
                <w:sz w:val="17"/>
                <w:szCs w:val="17"/>
                <w:lang w:eastAsia="en-US" w:bidi="ar-SA"/>
              </w:rPr>
              <w:t>Risks would include non-compliance (data being accurate and up to date) as well as corporate risks (loss of credibility, risks of enforcement action, press coverage etc.)</w:t>
            </w:r>
          </w:p>
          <w:p w14:paraId="0BC57A24" w14:textId="77777777" w:rsidR="00B1528D" w:rsidRDefault="00B1528D" w:rsidP="00535910">
            <w:pPr>
              <w:rPr>
                <w:sz w:val="17"/>
                <w:szCs w:val="17"/>
              </w:rPr>
            </w:pPr>
          </w:p>
        </w:tc>
        <w:tc>
          <w:tcPr>
            <w:tcW w:w="510" w:type="pct"/>
            <w:tcBorders>
              <w:top w:val="single" w:sz="4" w:space="0" w:color="auto"/>
              <w:left w:val="single" w:sz="4" w:space="0" w:color="auto"/>
              <w:bottom w:val="single" w:sz="4" w:space="0" w:color="auto"/>
              <w:right w:val="single" w:sz="4" w:space="0" w:color="auto"/>
            </w:tcBorders>
          </w:tcPr>
          <w:p w14:paraId="332FDD61" w14:textId="77777777" w:rsidR="00B1528D" w:rsidRDefault="00B1528D" w:rsidP="00D7247B">
            <w:pPr>
              <w:pStyle w:val="BodyText"/>
              <w:spacing w:before="10"/>
              <w:rPr>
                <w:rFonts w:ascii="Arial" w:eastAsia="Times New Roman" w:hAnsi="Arial" w:cs="Times New Roman"/>
                <w:sz w:val="17"/>
                <w:szCs w:val="17"/>
                <w:lang w:eastAsia="en-US" w:bidi="ar-SA"/>
              </w:rPr>
            </w:pPr>
            <w:r w:rsidRPr="00CD60E4">
              <w:rPr>
                <w:rFonts w:ascii="Arial" w:eastAsia="Times New Roman" w:hAnsi="Arial" w:cs="Times New Roman"/>
                <w:sz w:val="17"/>
                <w:szCs w:val="17"/>
                <w:lang w:eastAsia="en-US" w:bidi="ar-SA"/>
              </w:rPr>
              <w:t>Potential impact on individuals would include loss of confidentiality and potential embarrassment depending on nature of inaccurate data processed.</w:t>
            </w:r>
          </w:p>
          <w:p w14:paraId="6BAF2CC0" w14:textId="77777777" w:rsidR="00D7247B" w:rsidRDefault="00D7247B" w:rsidP="00D7247B">
            <w:pPr>
              <w:pStyle w:val="BodyText"/>
              <w:spacing w:before="10"/>
              <w:rPr>
                <w:rFonts w:ascii="Arial" w:eastAsia="Times New Roman" w:hAnsi="Arial" w:cs="Times New Roman"/>
                <w:sz w:val="17"/>
                <w:szCs w:val="17"/>
                <w:lang w:eastAsia="en-US" w:bidi="ar-SA"/>
              </w:rPr>
            </w:pPr>
          </w:p>
          <w:p w14:paraId="301E72DA" w14:textId="4E4C99A5" w:rsidR="00D7247B" w:rsidRPr="00D7247B" w:rsidRDefault="00D7247B" w:rsidP="00D7247B">
            <w:pPr>
              <w:pStyle w:val="BodyText"/>
              <w:spacing w:before="10"/>
              <w:rPr>
                <w:rFonts w:ascii="Arial" w:eastAsia="Times New Roman" w:hAnsi="Arial" w:cs="Times New Roman"/>
                <w:sz w:val="17"/>
                <w:szCs w:val="17"/>
                <w:lang w:eastAsia="en-US" w:bidi="ar-SA"/>
              </w:rPr>
            </w:pPr>
          </w:p>
        </w:tc>
        <w:tc>
          <w:tcPr>
            <w:tcW w:w="368" w:type="pct"/>
            <w:tcBorders>
              <w:top w:val="single" w:sz="4" w:space="0" w:color="auto"/>
              <w:left w:val="single" w:sz="4" w:space="0" w:color="auto"/>
              <w:bottom w:val="single" w:sz="4" w:space="0" w:color="auto"/>
              <w:right w:val="single" w:sz="4" w:space="0" w:color="auto"/>
            </w:tcBorders>
            <w:vAlign w:val="center"/>
          </w:tcPr>
          <w:p w14:paraId="1B28EF43" w14:textId="77777777" w:rsidR="00B1528D" w:rsidRDefault="00B1528D" w:rsidP="00535910">
            <w:pPr>
              <w:jc w:val="center"/>
              <w:rPr>
                <w:rFonts w:cs="Arial"/>
                <w:sz w:val="17"/>
                <w:szCs w:val="17"/>
              </w:rPr>
            </w:pPr>
            <w:r>
              <w:rPr>
                <w:rFonts w:cs="Arial"/>
                <w:sz w:val="17"/>
                <w:szCs w:val="17"/>
              </w:rPr>
              <w:t>School</w:t>
            </w:r>
          </w:p>
        </w:tc>
        <w:tc>
          <w:tcPr>
            <w:tcW w:w="410" w:type="pct"/>
            <w:tcBorders>
              <w:top w:val="single" w:sz="4" w:space="0" w:color="auto"/>
              <w:left w:val="single" w:sz="4" w:space="0" w:color="auto"/>
              <w:bottom w:val="single" w:sz="4" w:space="0" w:color="auto"/>
              <w:right w:val="single" w:sz="4" w:space="0" w:color="auto"/>
            </w:tcBorders>
            <w:vAlign w:val="center"/>
          </w:tcPr>
          <w:p w14:paraId="0C6F9D8F" w14:textId="77777777" w:rsidR="00B1528D" w:rsidRDefault="00B1528D" w:rsidP="00535910">
            <w:pPr>
              <w:jc w:val="center"/>
              <w:rPr>
                <w:rFonts w:cs="Arial"/>
                <w:sz w:val="17"/>
                <w:szCs w:val="17"/>
              </w:rPr>
            </w:pPr>
            <w:r>
              <w:rPr>
                <w:rFonts w:cs="Arial"/>
                <w:sz w:val="17"/>
                <w:szCs w:val="17"/>
              </w:rPr>
              <w:t>Immediate</w:t>
            </w:r>
          </w:p>
        </w:tc>
        <w:tc>
          <w:tcPr>
            <w:tcW w:w="377" w:type="pct"/>
            <w:tcBorders>
              <w:top w:val="single" w:sz="4" w:space="0" w:color="auto"/>
              <w:left w:val="single" w:sz="4" w:space="0" w:color="auto"/>
              <w:bottom w:val="single" w:sz="4" w:space="0" w:color="auto"/>
              <w:right w:val="single" w:sz="4" w:space="0" w:color="auto"/>
            </w:tcBorders>
            <w:vAlign w:val="center"/>
          </w:tcPr>
          <w:p w14:paraId="30FC1D9D" w14:textId="77777777" w:rsidR="00B1528D" w:rsidRDefault="00B1528D" w:rsidP="00535910">
            <w:pPr>
              <w:jc w:val="center"/>
              <w:rPr>
                <w:rFonts w:cs="Arial"/>
                <w:sz w:val="17"/>
                <w:szCs w:val="17"/>
              </w:rPr>
            </w:pPr>
            <w:r>
              <w:rPr>
                <w:rFonts w:cs="Arial"/>
                <w:sz w:val="17"/>
                <w:szCs w:val="17"/>
              </w:rPr>
              <w:t>4</w:t>
            </w:r>
          </w:p>
        </w:tc>
        <w:tc>
          <w:tcPr>
            <w:tcW w:w="360" w:type="pct"/>
            <w:tcBorders>
              <w:top w:val="single" w:sz="4" w:space="0" w:color="auto"/>
              <w:left w:val="single" w:sz="4" w:space="0" w:color="auto"/>
              <w:bottom w:val="single" w:sz="4" w:space="0" w:color="auto"/>
              <w:right w:val="single" w:sz="4" w:space="0" w:color="auto"/>
            </w:tcBorders>
            <w:vAlign w:val="center"/>
          </w:tcPr>
          <w:p w14:paraId="5308DF62" w14:textId="77777777" w:rsidR="00B1528D" w:rsidRDefault="00B1528D" w:rsidP="00535910">
            <w:pPr>
              <w:jc w:val="center"/>
              <w:rPr>
                <w:rFonts w:cs="Arial"/>
                <w:sz w:val="17"/>
                <w:szCs w:val="17"/>
              </w:rPr>
            </w:pPr>
            <w:r>
              <w:rPr>
                <w:rFonts w:cs="Arial"/>
                <w:sz w:val="17"/>
                <w:szCs w:val="17"/>
              </w:rPr>
              <w:t>2</w:t>
            </w:r>
          </w:p>
        </w:tc>
        <w:tc>
          <w:tcPr>
            <w:tcW w:w="258" w:type="pct"/>
            <w:tcBorders>
              <w:top w:val="single" w:sz="4" w:space="0" w:color="auto"/>
              <w:left w:val="single" w:sz="4" w:space="0" w:color="auto"/>
              <w:bottom w:val="single" w:sz="4" w:space="0" w:color="auto"/>
              <w:right w:val="single" w:sz="4" w:space="0" w:color="auto"/>
            </w:tcBorders>
            <w:shd w:val="clear" w:color="auto" w:fill="FFC000"/>
            <w:vAlign w:val="center"/>
          </w:tcPr>
          <w:p w14:paraId="166E9A28" w14:textId="77777777" w:rsidR="00B1528D" w:rsidRDefault="00B1528D" w:rsidP="00535910">
            <w:pPr>
              <w:jc w:val="center"/>
              <w:rPr>
                <w:rFonts w:cs="Arial"/>
                <w:sz w:val="17"/>
                <w:szCs w:val="17"/>
              </w:rPr>
            </w:pPr>
            <w:r>
              <w:rPr>
                <w:rFonts w:cs="Arial"/>
                <w:sz w:val="17"/>
                <w:szCs w:val="17"/>
              </w:rPr>
              <w:t>M</w:t>
            </w:r>
          </w:p>
        </w:tc>
        <w:tc>
          <w:tcPr>
            <w:tcW w:w="1486" w:type="pct"/>
            <w:tcBorders>
              <w:top w:val="single" w:sz="4" w:space="0" w:color="auto"/>
              <w:left w:val="single" w:sz="4" w:space="0" w:color="auto"/>
              <w:bottom w:val="single" w:sz="4" w:space="0" w:color="auto"/>
              <w:right w:val="single" w:sz="4" w:space="0" w:color="auto"/>
            </w:tcBorders>
          </w:tcPr>
          <w:p w14:paraId="2C1CA50F" w14:textId="65CD9B9E" w:rsidR="00B1528D" w:rsidRDefault="00B1528D" w:rsidP="00535910">
            <w:pPr>
              <w:rPr>
                <w:sz w:val="17"/>
                <w:szCs w:val="17"/>
              </w:rPr>
            </w:pPr>
            <w:r>
              <w:rPr>
                <w:sz w:val="17"/>
                <w:szCs w:val="17"/>
              </w:rPr>
              <w:t>Warning notice – The school takes full responsibility in the accuracy of the data provided in the upload stage</w:t>
            </w:r>
            <w:r w:rsidR="0064363D">
              <w:rPr>
                <w:sz w:val="17"/>
                <w:szCs w:val="17"/>
              </w:rPr>
              <w:t xml:space="preserve">. </w:t>
            </w:r>
          </w:p>
        </w:tc>
        <w:tc>
          <w:tcPr>
            <w:tcW w:w="259" w:type="pct"/>
            <w:tcBorders>
              <w:top w:val="single" w:sz="4" w:space="0" w:color="auto"/>
              <w:left w:val="single" w:sz="4" w:space="0" w:color="auto"/>
              <w:bottom w:val="single" w:sz="4" w:space="0" w:color="auto"/>
              <w:right w:val="single" w:sz="4" w:space="0" w:color="auto"/>
            </w:tcBorders>
            <w:shd w:val="clear" w:color="auto" w:fill="92D050"/>
            <w:vAlign w:val="center"/>
          </w:tcPr>
          <w:p w14:paraId="61F4F096" w14:textId="77777777" w:rsidR="00B1528D" w:rsidRDefault="00B1528D" w:rsidP="00535910">
            <w:pPr>
              <w:jc w:val="center"/>
              <w:rPr>
                <w:rFonts w:cs="Arial"/>
                <w:sz w:val="17"/>
                <w:szCs w:val="17"/>
              </w:rPr>
            </w:pPr>
            <w:r>
              <w:rPr>
                <w:rFonts w:cs="Arial"/>
                <w:sz w:val="17"/>
                <w:szCs w:val="17"/>
              </w:rPr>
              <w:t>L</w:t>
            </w:r>
          </w:p>
        </w:tc>
      </w:tr>
      <w:tr w:rsidR="00B1528D" w:rsidRPr="00325D85" w14:paraId="2A99CBA6" w14:textId="77777777" w:rsidTr="00D7247B">
        <w:tc>
          <w:tcPr>
            <w:tcW w:w="272" w:type="pct"/>
            <w:vMerge/>
          </w:tcPr>
          <w:p w14:paraId="06B0627B" w14:textId="77777777" w:rsidR="00B1528D" w:rsidRPr="00325D85" w:rsidRDefault="00B1528D" w:rsidP="00535910">
            <w:pPr>
              <w:rPr>
                <w:rFonts w:cs="Arial"/>
                <w:b/>
                <w:sz w:val="17"/>
                <w:szCs w:val="17"/>
              </w:rPr>
            </w:pPr>
          </w:p>
        </w:tc>
        <w:tc>
          <w:tcPr>
            <w:tcW w:w="700" w:type="pct"/>
            <w:tcBorders>
              <w:top w:val="single" w:sz="4" w:space="0" w:color="auto"/>
              <w:left w:val="single" w:sz="4" w:space="0" w:color="auto"/>
              <w:bottom w:val="single" w:sz="4" w:space="0" w:color="auto"/>
              <w:right w:val="single" w:sz="4" w:space="0" w:color="auto"/>
            </w:tcBorders>
          </w:tcPr>
          <w:p w14:paraId="37BEC97F" w14:textId="77777777" w:rsidR="00B1528D" w:rsidRPr="005E16B4" w:rsidRDefault="00B1528D" w:rsidP="00535910">
            <w:pPr>
              <w:pStyle w:val="BodyText"/>
              <w:spacing w:before="10"/>
              <w:rPr>
                <w:rFonts w:ascii="Arial" w:eastAsia="Times New Roman" w:hAnsi="Arial" w:cs="Times New Roman"/>
                <w:sz w:val="17"/>
                <w:szCs w:val="17"/>
                <w:lang w:eastAsia="en-US" w:bidi="ar-SA"/>
              </w:rPr>
            </w:pPr>
            <w:r w:rsidRPr="005E16B4">
              <w:rPr>
                <w:rFonts w:ascii="Arial" w:eastAsia="Times New Roman" w:hAnsi="Arial" w:cs="Times New Roman"/>
                <w:sz w:val="17"/>
                <w:szCs w:val="17"/>
                <w:lang w:eastAsia="en-US" w:bidi="ar-SA"/>
              </w:rPr>
              <w:t>Platform processing more personal data than is required for their purpose.</w:t>
            </w:r>
          </w:p>
          <w:p w14:paraId="2D44EB8C" w14:textId="77777777" w:rsidR="00B1528D" w:rsidRPr="005E16B4" w:rsidRDefault="00B1528D" w:rsidP="00535910">
            <w:pPr>
              <w:pStyle w:val="BodyText"/>
              <w:spacing w:before="10"/>
              <w:rPr>
                <w:rFonts w:ascii="Arial" w:eastAsia="Times New Roman" w:hAnsi="Arial" w:cs="Times New Roman"/>
                <w:sz w:val="17"/>
                <w:szCs w:val="17"/>
                <w:lang w:eastAsia="en-US" w:bidi="ar-SA"/>
              </w:rPr>
            </w:pPr>
            <w:r w:rsidRPr="005E16B4">
              <w:rPr>
                <w:rFonts w:ascii="Arial" w:eastAsia="Times New Roman" w:hAnsi="Arial" w:cs="Times New Roman"/>
                <w:sz w:val="17"/>
                <w:szCs w:val="17"/>
                <w:lang w:eastAsia="en-US" w:bidi="ar-SA"/>
              </w:rPr>
              <w:t>Risks would include non-compliance (data being adequate, relevant &amp; limited) as well as corporate risks (loss of credibility, enforcement action being taken, press coverage etc.)</w:t>
            </w:r>
          </w:p>
          <w:p w14:paraId="480D2E9A" w14:textId="77777777" w:rsidR="00B1528D" w:rsidRDefault="00B1528D" w:rsidP="00535910">
            <w:pPr>
              <w:rPr>
                <w:sz w:val="17"/>
                <w:szCs w:val="17"/>
              </w:rPr>
            </w:pPr>
          </w:p>
        </w:tc>
        <w:tc>
          <w:tcPr>
            <w:tcW w:w="510" w:type="pct"/>
            <w:tcBorders>
              <w:top w:val="single" w:sz="4" w:space="0" w:color="auto"/>
              <w:left w:val="single" w:sz="4" w:space="0" w:color="auto"/>
              <w:bottom w:val="single" w:sz="4" w:space="0" w:color="auto"/>
              <w:right w:val="single" w:sz="4" w:space="0" w:color="auto"/>
            </w:tcBorders>
          </w:tcPr>
          <w:p w14:paraId="3CC1B47E" w14:textId="3A54AB79" w:rsidR="00B1528D" w:rsidRDefault="00B1528D" w:rsidP="00535910">
            <w:pPr>
              <w:pStyle w:val="BodyText"/>
              <w:spacing w:before="10"/>
              <w:rPr>
                <w:rFonts w:ascii="Arial" w:eastAsia="Times New Roman" w:hAnsi="Arial" w:cs="Times New Roman"/>
                <w:sz w:val="17"/>
                <w:szCs w:val="17"/>
                <w:lang w:eastAsia="en-US" w:bidi="ar-SA"/>
              </w:rPr>
            </w:pPr>
            <w:r w:rsidRPr="005E16B4">
              <w:rPr>
                <w:rFonts w:ascii="Arial" w:eastAsia="Times New Roman" w:hAnsi="Arial" w:cs="Times New Roman"/>
                <w:sz w:val="17"/>
                <w:szCs w:val="17"/>
                <w:lang w:eastAsia="en-US" w:bidi="ar-SA"/>
              </w:rPr>
              <w:t>Potential impact on individuals would include loss of confidentiality, potential embarrassment and potential harm depending on the nature of the data processed.</w:t>
            </w:r>
          </w:p>
          <w:p w14:paraId="5D43262F" w14:textId="77777777" w:rsidR="00D7247B" w:rsidRPr="005E16B4" w:rsidRDefault="00D7247B" w:rsidP="00535910">
            <w:pPr>
              <w:pStyle w:val="BodyText"/>
              <w:spacing w:before="10"/>
              <w:rPr>
                <w:rFonts w:ascii="Arial" w:eastAsia="Times New Roman" w:hAnsi="Arial" w:cs="Times New Roman"/>
                <w:sz w:val="17"/>
                <w:szCs w:val="17"/>
                <w:lang w:eastAsia="en-US" w:bidi="ar-SA"/>
              </w:rPr>
            </w:pPr>
          </w:p>
          <w:p w14:paraId="6E362AD9" w14:textId="77777777" w:rsidR="00B1528D" w:rsidRDefault="00B1528D" w:rsidP="00535910">
            <w:pPr>
              <w:rPr>
                <w:sz w:val="17"/>
                <w:szCs w:val="17"/>
              </w:rPr>
            </w:pPr>
          </w:p>
        </w:tc>
        <w:tc>
          <w:tcPr>
            <w:tcW w:w="368" w:type="pct"/>
            <w:tcBorders>
              <w:top w:val="single" w:sz="4" w:space="0" w:color="auto"/>
              <w:left w:val="single" w:sz="4" w:space="0" w:color="auto"/>
              <w:bottom w:val="single" w:sz="4" w:space="0" w:color="auto"/>
              <w:right w:val="single" w:sz="4" w:space="0" w:color="auto"/>
            </w:tcBorders>
            <w:vAlign w:val="center"/>
          </w:tcPr>
          <w:p w14:paraId="2F16C84F" w14:textId="77777777" w:rsidR="00B1528D" w:rsidRDefault="00B1528D" w:rsidP="00535910">
            <w:pPr>
              <w:jc w:val="center"/>
              <w:rPr>
                <w:rFonts w:cs="Arial"/>
                <w:sz w:val="17"/>
                <w:szCs w:val="17"/>
              </w:rPr>
            </w:pPr>
            <w:proofErr w:type="spellStart"/>
            <w:r>
              <w:rPr>
                <w:rFonts w:cs="Arial"/>
                <w:sz w:val="17"/>
                <w:szCs w:val="17"/>
              </w:rPr>
              <w:t>Eduboard</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14:paraId="180F53BF" w14:textId="77777777" w:rsidR="00B1528D" w:rsidRDefault="00B1528D" w:rsidP="00535910">
            <w:pPr>
              <w:jc w:val="center"/>
              <w:rPr>
                <w:rFonts w:cs="Arial"/>
                <w:sz w:val="17"/>
                <w:szCs w:val="17"/>
              </w:rPr>
            </w:pPr>
            <w:r>
              <w:rPr>
                <w:rFonts w:cs="Arial"/>
                <w:sz w:val="17"/>
                <w:szCs w:val="17"/>
              </w:rPr>
              <w:t>Immediate</w:t>
            </w:r>
          </w:p>
        </w:tc>
        <w:tc>
          <w:tcPr>
            <w:tcW w:w="377" w:type="pct"/>
            <w:tcBorders>
              <w:top w:val="single" w:sz="4" w:space="0" w:color="auto"/>
              <w:left w:val="single" w:sz="4" w:space="0" w:color="auto"/>
              <w:bottom w:val="single" w:sz="4" w:space="0" w:color="auto"/>
              <w:right w:val="single" w:sz="4" w:space="0" w:color="auto"/>
            </w:tcBorders>
            <w:vAlign w:val="center"/>
          </w:tcPr>
          <w:p w14:paraId="1F0C8015" w14:textId="77777777" w:rsidR="00B1528D" w:rsidRDefault="00B1528D" w:rsidP="00535910">
            <w:pPr>
              <w:jc w:val="center"/>
              <w:rPr>
                <w:rFonts w:cs="Arial"/>
                <w:sz w:val="17"/>
                <w:szCs w:val="17"/>
              </w:rPr>
            </w:pPr>
            <w:r>
              <w:rPr>
                <w:rFonts w:cs="Arial"/>
                <w:sz w:val="17"/>
                <w:szCs w:val="17"/>
              </w:rPr>
              <w:t>3</w:t>
            </w:r>
          </w:p>
        </w:tc>
        <w:tc>
          <w:tcPr>
            <w:tcW w:w="360" w:type="pct"/>
            <w:tcBorders>
              <w:top w:val="single" w:sz="4" w:space="0" w:color="auto"/>
              <w:left w:val="single" w:sz="4" w:space="0" w:color="auto"/>
              <w:bottom w:val="single" w:sz="4" w:space="0" w:color="auto"/>
              <w:right w:val="single" w:sz="4" w:space="0" w:color="auto"/>
            </w:tcBorders>
            <w:vAlign w:val="center"/>
          </w:tcPr>
          <w:p w14:paraId="3D9A7A39" w14:textId="77777777" w:rsidR="00B1528D" w:rsidRDefault="00B1528D" w:rsidP="00535910">
            <w:pPr>
              <w:jc w:val="center"/>
              <w:rPr>
                <w:rFonts w:cs="Arial"/>
                <w:sz w:val="17"/>
                <w:szCs w:val="17"/>
              </w:rPr>
            </w:pPr>
            <w:r>
              <w:rPr>
                <w:rFonts w:cs="Arial"/>
                <w:sz w:val="17"/>
                <w:szCs w:val="17"/>
              </w:rPr>
              <w:t>2</w:t>
            </w:r>
          </w:p>
        </w:tc>
        <w:tc>
          <w:tcPr>
            <w:tcW w:w="258" w:type="pct"/>
            <w:tcBorders>
              <w:top w:val="single" w:sz="4" w:space="0" w:color="auto"/>
              <w:left w:val="single" w:sz="4" w:space="0" w:color="auto"/>
              <w:bottom w:val="single" w:sz="4" w:space="0" w:color="auto"/>
              <w:right w:val="single" w:sz="4" w:space="0" w:color="auto"/>
            </w:tcBorders>
            <w:shd w:val="clear" w:color="auto" w:fill="92D050"/>
            <w:vAlign w:val="center"/>
          </w:tcPr>
          <w:p w14:paraId="6A4FB951" w14:textId="77777777" w:rsidR="00B1528D" w:rsidRDefault="00B1528D" w:rsidP="00535910">
            <w:pPr>
              <w:jc w:val="center"/>
              <w:rPr>
                <w:rFonts w:cs="Arial"/>
                <w:sz w:val="17"/>
                <w:szCs w:val="17"/>
              </w:rPr>
            </w:pPr>
            <w:r>
              <w:rPr>
                <w:rFonts w:cs="Arial"/>
                <w:sz w:val="17"/>
                <w:szCs w:val="17"/>
              </w:rPr>
              <w:t>L</w:t>
            </w:r>
          </w:p>
        </w:tc>
        <w:tc>
          <w:tcPr>
            <w:tcW w:w="1486" w:type="pct"/>
            <w:tcBorders>
              <w:top w:val="single" w:sz="4" w:space="0" w:color="auto"/>
              <w:left w:val="single" w:sz="4" w:space="0" w:color="auto"/>
              <w:bottom w:val="single" w:sz="4" w:space="0" w:color="auto"/>
              <w:right w:val="single" w:sz="4" w:space="0" w:color="auto"/>
            </w:tcBorders>
          </w:tcPr>
          <w:p w14:paraId="0F8545C0" w14:textId="76BFA66D" w:rsidR="00B1528D" w:rsidRDefault="00B1528D" w:rsidP="00535910">
            <w:pPr>
              <w:rPr>
                <w:sz w:val="17"/>
                <w:szCs w:val="17"/>
              </w:rPr>
            </w:pPr>
            <w:r>
              <w:rPr>
                <w:sz w:val="17"/>
                <w:szCs w:val="17"/>
              </w:rPr>
              <w:t xml:space="preserve">Processing is only performed </w:t>
            </w:r>
            <w:r w:rsidR="00E5563D">
              <w:rPr>
                <w:sz w:val="17"/>
                <w:szCs w:val="17"/>
              </w:rPr>
              <w:t>under</w:t>
            </w:r>
            <w:r>
              <w:rPr>
                <w:sz w:val="17"/>
                <w:szCs w:val="17"/>
              </w:rPr>
              <w:t xml:space="preserve"> the </w:t>
            </w:r>
            <w:r w:rsidR="00E17CB0">
              <w:rPr>
                <w:sz w:val="17"/>
                <w:szCs w:val="17"/>
              </w:rPr>
              <w:t>school’s</w:t>
            </w:r>
            <w:r>
              <w:rPr>
                <w:sz w:val="17"/>
                <w:szCs w:val="17"/>
              </w:rPr>
              <w:t xml:space="preserve"> control of the data </w:t>
            </w:r>
            <w:r w:rsidR="00E17CB0">
              <w:rPr>
                <w:sz w:val="17"/>
                <w:szCs w:val="17"/>
              </w:rPr>
              <w:t xml:space="preserve">once extracted via </w:t>
            </w:r>
            <w:proofErr w:type="spellStart"/>
            <w:r w:rsidR="00E17CB0">
              <w:rPr>
                <w:sz w:val="17"/>
                <w:szCs w:val="17"/>
              </w:rPr>
              <w:t>Wonde</w:t>
            </w:r>
            <w:proofErr w:type="spellEnd"/>
            <w:r w:rsidR="00E17CB0">
              <w:rPr>
                <w:sz w:val="17"/>
                <w:szCs w:val="17"/>
              </w:rPr>
              <w:t xml:space="preserve">, and subsequently viewed on a web-based platform. </w:t>
            </w:r>
          </w:p>
          <w:p w14:paraId="06D18AC1" w14:textId="5064A757" w:rsidR="00B1528D" w:rsidRDefault="00B1528D" w:rsidP="00535910">
            <w:pPr>
              <w:rPr>
                <w:sz w:val="17"/>
                <w:szCs w:val="17"/>
              </w:rPr>
            </w:pPr>
            <w:r>
              <w:rPr>
                <w:sz w:val="17"/>
                <w:szCs w:val="17"/>
              </w:rPr>
              <w:t xml:space="preserve">At any point before, during or after can the school withdraw its data (including amending, deleting </w:t>
            </w:r>
            <w:r w:rsidR="00187B7B">
              <w:rPr>
                <w:sz w:val="17"/>
                <w:szCs w:val="17"/>
              </w:rPr>
              <w:t xml:space="preserve">all </w:t>
            </w:r>
            <w:r>
              <w:rPr>
                <w:sz w:val="17"/>
                <w:szCs w:val="17"/>
              </w:rPr>
              <w:t>or individual</w:t>
            </w:r>
            <w:r w:rsidR="00187B7B">
              <w:rPr>
                <w:sz w:val="17"/>
                <w:szCs w:val="17"/>
              </w:rPr>
              <w:t xml:space="preserve"> records</w:t>
            </w:r>
            <w:r>
              <w:rPr>
                <w:sz w:val="17"/>
                <w:szCs w:val="17"/>
              </w:rPr>
              <w:t>)</w:t>
            </w:r>
          </w:p>
        </w:tc>
        <w:tc>
          <w:tcPr>
            <w:tcW w:w="259" w:type="pct"/>
            <w:tcBorders>
              <w:top w:val="single" w:sz="4" w:space="0" w:color="auto"/>
              <w:left w:val="single" w:sz="4" w:space="0" w:color="auto"/>
              <w:bottom w:val="single" w:sz="4" w:space="0" w:color="auto"/>
              <w:right w:val="single" w:sz="4" w:space="0" w:color="auto"/>
            </w:tcBorders>
            <w:shd w:val="clear" w:color="auto" w:fill="92D050"/>
            <w:vAlign w:val="center"/>
          </w:tcPr>
          <w:p w14:paraId="2FC4C3D7" w14:textId="77777777" w:rsidR="00B1528D" w:rsidRDefault="00B1528D" w:rsidP="00535910">
            <w:pPr>
              <w:jc w:val="center"/>
              <w:rPr>
                <w:rFonts w:cs="Arial"/>
                <w:sz w:val="17"/>
                <w:szCs w:val="17"/>
              </w:rPr>
            </w:pPr>
            <w:r>
              <w:rPr>
                <w:rFonts w:cs="Arial"/>
                <w:sz w:val="17"/>
                <w:szCs w:val="17"/>
              </w:rPr>
              <w:t>L</w:t>
            </w:r>
          </w:p>
        </w:tc>
      </w:tr>
      <w:tr w:rsidR="00B1528D" w:rsidRPr="00325D85" w14:paraId="79D82075" w14:textId="77777777" w:rsidTr="00D7247B">
        <w:tc>
          <w:tcPr>
            <w:tcW w:w="272" w:type="pct"/>
            <w:vMerge/>
          </w:tcPr>
          <w:p w14:paraId="69267026" w14:textId="77777777" w:rsidR="00B1528D" w:rsidRPr="00325D85" w:rsidRDefault="00B1528D" w:rsidP="00535910">
            <w:pPr>
              <w:rPr>
                <w:rFonts w:cs="Arial"/>
                <w:b/>
                <w:sz w:val="17"/>
                <w:szCs w:val="17"/>
              </w:rPr>
            </w:pPr>
          </w:p>
        </w:tc>
        <w:tc>
          <w:tcPr>
            <w:tcW w:w="700" w:type="pct"/>
            <w:tcBorders>
              <w:top w:val="single" w:sz="4" w:space="0" w:color="auto"/>
              <w:left w:val="single" w:sz="4" w:space="0" w:color="auto"/>
              <w:bottom w:val="single" w:sz="4" w:space="0" w:color="auto"/>
              <w:right w:val="single" w:sz="4" w:space="0" w:color="auto"/>
            </w:tcBorders>
          </w:tcPr>
          <w:p w14:paraId="02A961A3" w14:textId="77777777" w:rsidR="00B1528D" w:rsidRPr="00725A78" w:rsidRDefault="00B1528D" w:rsidP="00535910">
            <w:pPr>
              <w:pStyle w:val="BodyText"/>
              <w:spacing w:before="10"/>
              <w:rPr>
                <w:rFonts w:ascii="Arial" w:eastAsia="Times New Roman" w:hAnsi="Arial" w:cs="Times New Roman"/>
                <w:sz w:val="17"/>
                <w:szCs w:val="17"/>
                <w:lang w:eastAsia="en-US" w:bidi="ar-SA"/>
              </w:rPr>
            </w:pPr>
            <w:r w:rsidRPr="00725A78">
              <w:rPr>
                <w:rFonts w:ascii="Arial" w:eastAsia="Times New Roman" w:hAnsi="Arial" w:cs="Times New Roman"/>
                <w:sz w:val="17"/>
                <w:szCs w:val="17"/>
                <w:lang w:eastAsia="en-US" w:bidi="ar-SA"/>
              </w:rPr>
              <w:t>Passing of personal data to third parties not being authorised by school to receive the data.</w:t>
            </w:r>
          </w:p>
          <w:p w14:paraId="3713590C" w14:textId="77777777" w:rsidR="00B1528D" w:rsidRPr="00725A78" w:rsidRDefault="00B1528D" w:rsidP="00535910">
            <w:pPr>
              <w:pStyle w:val="BodyText"/>
              <w:spacing w:before="10"/>
              <w:rPr>
                <w:rFonts w:ascii="Arial" w:eastAsia="Times New Roman" w:hAnsi="Arial" w:cs="Times New Roman"/>
                <w:sz w:val="17"/>
                <w:szCs w:val="17"/>
                <w:lang w:eastAsia="en-US" w:bidi="ar-SA"/>
              </w:rPr>
            </w:pPr>
            <w:r w:rsidRPr="00725A78">
              <w:rPr>
                <w:rFonts w:ascii="Arial" w:eastAsia="Times New Roman" w:hAnsi="Arial" w:cs="Times New Roman"/>
                <w:sz w:val="17"/>
                <w:szCs w:val="17"/>
                <w:lang w:eastAsia="en-US" w:bidi="ar-SA"/>
              </w:rPr>
              <w:t xml:space="preserve">Risks would include non-compliance (data not used for specified, explicit &amp; legitimate purpose) and </w:t>
            </w:r>
            <w:r w:rsidRPr="00725A78">
              <w:rPr>
                <w:rFonts w:ascii="Arial" w:eastAsia="Times New Roman" w:hAnsi="Arial" w:cs="Times New Roman"/>
                <w:sz w:val="17"/>
                <w:szCs w:val="17"/>
                <w:lang w:eastAsia="en-US" w:bidi="ar-SA"/>
              </w:rPr>
              <w:lastRenderedPageBreak/>
              <w:t>corporate (loss of credibility, enforcement action being taken, press coverage, possible legal action for personal compensation etc.)</w:t>
            </w:r>
          </w:p>
          <w:p w14:paraId="7C4BE8FD" w14:textId="77777777" w:rsidR="00B1528D" w:rsidRDefault="00B1528D" w:rsidP="00535910">
            <w:pPr>
              <w:rPr>
                <w:sz w:val="17"/>
                <w:szCs w:val="17"/>
              </w:rPr>
            </w:pPr>
          </w:p>
          <w:p w14:paraId="07363BA2" w14:textId="77777777" w:rsidR="00B1528D" w:rsidRDefault="00B1528D" w:rsidP="00535910">
            <w:pPr>
              <w:rPr>
                <w:sz w:val="17"/>
                <w:szCs w:val="17"/>
              </w:rPr>
            </w:pPr>
          </w:p>
        </w:tc>
        <w:tc>
          <w:tcPr>
            <w:tcW w:w="510" w:type="pct"/>
            <w:tcBorders>
              <w:top w:val="single" w:sz="4" w:space="0" w:color="auto"/>
              <w:left w:val="single" w:sz="4" w:space="0" w:color="auto"/>
              <w:bottom w:val="single" w:sz="4" w:space="0" w:color="auto"/>
              <w:right w:val="single" w:sz="4" w:space="0" w:color="auto"/>
            </w:tcBorders>
          </w:tcPr>
          <w:p w14:paraId="469A63EF" w14:textId="77777777" w:rsidR="00B1528D" w:rsidRPr="00725A78" w:rsidRDefault="00B1528D" w:rsidP="00535910">
            <w:pPr>
              <w:pStyle w:val="BodyText"/>
              <w:spacing w:before="10"/>
              <w:rPr>
                <w:rFonts w:ascii="Arial" w:eastAsia="Times New Roman" w:hAnsi="Arial" w:cs="Times New Roman"/>
                <w:sz w:val="17"/>
                <w:szCs w:val="17"/>
                <w:lang w:eastAsia="en-US" w:bidi="ar-SA"/>
              </w:rPr>
            </w:pPr>
            <w:r w:rsidRPr="00725A78">
              <w:rPr>
                <w:rFonts w:ascii="Arial" w:eastAsia="Times New Roman" w:hAnsi="Arial" w:cs="Times New Roman"/>
                <w:sz w:val="17"/>
                <w:szCs w:val="17"/>
                <w:lang w:eastAsia="en-US" w:bidi="ar-SA"/>
              </w:rPr>
              <w:lastRenderedPageBreak/>
              <w:t xml:space="preserve">Potential impact on individuals would include loss of confidentiality, potential embarrassment and even harm depending on the nature of </w:t>
            </w:r>
            <w:r w:rsidRPr="00725A78">
              <w:rPr>
                <w:rFonts w:ascii="Arial" w:eastAsia="Times New Roman" w:hAnsi="Arial" w:cs="Times New Roman"/>
                <w:sz w:val="17"/>
                <w:szCs w:val="17"/>
                <w:lang w:eastAsia="en-US" w:bidi="ar-SA"/>
              </w:rPr>
              <w:lastRenderedPageBreak/>
              <w:t>the data transferred incorrectly.</w:t>
            </w:r>
          </w:p>
          <w:p w14:paraId="2BF89680" w14:textId="77777777" w:rsidR="00B1528D" w:rsidRDefault="00B1528D" w:rsidP="00535910">
            <w:pPr>
              <w:rPr>
                <w:sz w:val="17"/>
                <w:szCs w:val="17"/>
              </w:rPr>
            </w:pPr>
          </w:p>
        </w:tc>
        <w:tc>
          <w:tcPr>
            <w:tcW w:w="368" w:type="pct"/>
            <w:tcBorders>
              <w:top w:val="single" w:sz="4" w:space="0" w:color="auto"/>
              <w:left w:val="single" w:sz="4" w:space="0" w:color="auto"/>
              <w:bottom w:val="single" w:sz="4" w:space="0" w:color="auto"/>
              <w:right w:val="single" w:sz="4" w:space="0" w:color="auto"/>
            </w:tcBorders>
            <w:vAlign w:val="center"/>
          </w:tcPr>
          <w:p w14:paraId="7AB27BB2" w14:textId="77777777" w:rsidR="00B1528D" w:rsidRDefault="00B1528D" w:rsidP="00535910">
            <w:pPr>
              <w:jc w:val="center"/>
              <w:rPr>
                <w:rFonts w:cs="Arial"/>
                <w:sz w:val="17"/>
                <w:szCs w:val="17"/>
              </w:rPr>
            </w:pPr>
            <w:proofErr w:type="spellStart"/>
            <w:r>
              <w:rPr>
                <w:rFonts w:cs="Arial"/>
                <w:sz w:val="17"/>
                <w:szCs w:val="17"/>
              </w:rPr>
              <w:lastRenderedPageBreak/>
              <w:t>Eduboard</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14:paraId="2C405BA5" w14:textId="77777777" w:rsidR="00B1528D" w:rsidRDefault="00B1528D" w:rsidP="00535910">
            <w:pPr>
              <w:jc w:val="center"/>
              <w:rPr>
                <w:rFonts w:cs="Arial"/>
                <w:sz w:val="17"/>
                <w:szCs w:val="17"/>
              </w:rPr>
            </w:pPr>
            <w:r>
              <w:rPr>
                <w:rFonts w:cs="Arial"/>
                <w:sz w:val="17"/>
                <w:szCs w:val="17"/>
              </w:rPr>
              <w:t>Immediate</w:t>
            </w:r>
          </w:p>
        </w:tc>
        <w:tc>
          <w:tcPr>
            <w:tcW w:w="377" w:type="pct"/>
            <w:tcBorders>
              <w:top w:val="single" w:sz="4" w:space="0" w:color="auto"/>
              <w:left w:val="single" w:sz="4" w:space="0" w:color="auto"/>
              <w:bottom w:val="single" w:sz="4" w:space="0" w:color="auto"/>
              <w:right w:val="single" w:sz="4" w:space="0" w:color="auto"/>
            </w:tcBorders>
            <w:vAlign w:val="center"/>
          </w:tcPr>
          <w:p w14:paraId="3C0885B5" w14:textId="77777777" w:rsidR="00B1528D" w:rsidRDefault="00B1528D" w:rsidP="00535910">
            <w:pPr>
              <w:jc w:val="center"/>
              <w:rPr>
                <w:rFonts w:cs="Arial"/>
                <w:sz w:val="17"/>
                <w:szCs w:val="17"/>
              </w:rPr>
            </w:pPr>
            <w:r>
              <w:rPr>
                <w:rFonts w:cs="Arial"/>
                <w:sz w:val="17"/>
                <w:szCs w:val="17"/>
              </w:rPr>
              <w:t>3</w:t>
            </w:r>
          </w:p>
        </w:tc>
        <w:tc>
          <w:tcPr>
            <w:tcW w:w="360" w:type="pct"/>
            <w:tcBorders>
              <w:top w:val="single" w:sz="4" w:space="0" w:color="auto"/>
              <w:left w:val="single" w:sz="4" w:space="0" w:color="auto"/>
              <w:bottom w:val="single" w:sz="4" w:space="0" w:color="auto"/>
              <w:right w:val="single" w:sz="4" w:space="0" w:color="auto"/>
            </w:tcBorders>
            <w:vAlign w:val="center"/>
          </w:tcPr>
          <w:p w14:paraId="2DFE5682" w14:textId="77777777" w:rsidR="00B1528D" w:rsidRDefault="00B1528D" w:rsidP="00535910">
            <w:pPr>
              <w:jc w:val="center"/>
              <w:rPr>
                <w:rFonts w:cs="Arial"/>
                <w:sz w:val="17"/>
                <w:szCs w:val="17"/>
              </w:rPr>
            </w:pPr>
            <w:r>
              <w:rPr>
                <w:rFonts w:cs="Arial"/>
                <w:sz w:val="17"/>
                <w:szCs w:val="17"/>
              </w:rPr>
              <w:t>2</w:t>
            </w:r>
          </w:p>
        </w:tc>
        <w:tc>
          <w:tcPr>
            <w:tcW w:w="258" w:type="pct"/>
            <w:tcBorders>
              <w:top w:val="single" w:sz="4" w:space="0" w:color="auto"/>
              <w:left w:val="single" w:sz="4" w:space="0" w:color="auto"/>
              <w:bottom w:val="single" w:sz="4" w:space="0" w:color="auto"/>
              <w:right w:val="single" w:sz="4" w:space="0" w:color="auto"/>
            </w:tcBorders>
            <w:shd w:val="clear" w:color="auto" w:fill="92D050"/>
            <w:vAlign w:val="center"/>
          </w:tcPr>
          <w:p w14:paraId="11498655" w14:textId="77777777" w:rsidR="00B1528D" w:rsidRDefault="00B1528D" w:rsidP="00535910">
            <w:pPr>
              <w:jc w:val="center"/>
              <w:rPr>
                <w:rFonts w:cs="Arial"/>
                <w:sz w:val="17"/>
                <w:szCs w:val="17"/>
              </w:rPr>
            </w:pPr>
            <w:r>
              <w:rPr>
                <w:rFonts w:cs="Arial"/>
                <w:sz w:val="17"/>
                <w:szCs w:val="17"/>
              </w:rPr>
              <w:t>L</w:t>
            </w:r>
          </w:p>
        </w:tc>
        <w:tc>
          <w:tcPr>
            <w:tcW w:w="1486" w:type="pct"/>
            <w:tcBorders>
              <w:top w:val="single" w:sz="4" w:space="0" w:color="auto"/>
              <w:left w:val="single" w:sz="4" w:space="0" w:color="auto"/>
              <w:bottom w:val="single" w:sz="4" w:space="0" w:color="auto"/>
              <w:right w:val="single" w:sz="4" w:space="0" w:color="auto"/>
            </w:tcBorders>
          </w:tcPr>
          <w:p w14:paraId="4CB31AD5" w14:textId="77777777" w:rsidR="00B1528D" w:rsidRDefault="00B1528D" w:rsidP="00535910">
            <w:pPr>
              <w:rPr>
                <w:sz w:val="17"/>
                <w:szCs w:val="17"/>
              </w:rPr>
            </w:pPr>
            <w:r>
              <w:rPr>
                <w:sz w:val="17"/>
                <w:szCs w:val="17"/>
              </w:rPr>
              <w:t>Clearly defined in the Data Sharing agreement and T&amp;C’s who the 3</w:t>
            </w:r>
            <w:r w:rsidRPr="00434EA9">
              <w:rPr>
                <w:sz w:val="17"/>
                <w:szCs w:val="17"/>
                <w:vertAlign w:val="superscript"/>
              </w:rPr>
              <w:t>rd</w:t>
            </w:r>
            <w:r>
              <w:rPr>
                <w:sz w:val="17"/>
                <w:szCs w:val="17"/>
              </w:rPr>
              <w:t xml:space="preserve"> party platforms are we use for the platform and that the data will not be passed onto 3</w:t>
            </w:r>
            <w:r w:rsidRPr="00DC444F">
              <w:rPr>
                <w:sz w:val="17"/>
                <w:szCs w:val="17"/>
                <w:vertAlign w:val="superscript"/>
              </w:rPr>
              <w:t>rd</w:t>
            </w:r>
            <w:r>
              <w:rPr>
                <w:sz w:val="17"/>
                <w:szCs w:val="17"/>
              </w:rPr>
              <w:t xml:space="preserve"> parties </w:t>
            </w:r>
          </w:p>
        </w:tc>
        <w:tc>
          <w:tcPr>
            <w:tcW w:w="259" w:type="pct"/>
            <w:tcBorders>
              <w:top w:val="single" w:sz="4" w:space="0" w:color="auto"/>
              <w:left w:val="single" w:sz="4" w:space="0" w:color="auto"/>
              <w:bottom w:val="single" w:sz="4" w:space="0" w:color="auto"/>
              <w:right w:val="single" w:sz="4" w:space="0" w:color="auto"/>
            </w:tcBorders>
            <w:shd w:val="clear" w:color="auto" w:fill="92D050"/>
            <w:vAlign w:val="center"/>
          </w:tcPr>
          <w:p w14:paraId="0E1940D0" w14:textId="77777777" w:rsidR="00B1528D" w:rsidRDefault="00B1528D" w:rsidP="00535910">
            <w:pPr>
              <w:jc w:val="center"/>
              <w:rPr>
                <w:rFonts w:cs="Arial"/>
                <w:sz w:val="17"/>
                <w:szCs w:val="17"/>
              </w:rPr>
            </w:pPr>
            <w:r>
              <w:rPr>
                <w:rFonts w:cs="Arial"/>
                <w:sz w:val="17"/>
                <w:szCs w:val="17"/>
              </w:rPr>
              <w:t>L</w:t>
            </w:r>
          </w:p>
        </w:tc>
      </w:tr>
      <w:tr w:rsidR="00B1528D" w:rsidRPr="00325D85" w14:paraId="2CFE8974" w14:textId="77777777" w:rsidTr="00D7247B">
        <w:tc>
          <w:tcPr>
            <w:tcW w:w="272" w:type="pct"/>
            <w:vMerge/>
          </w:tcPr>
          <w:p w14:paraId="736231D8" w14:textId="77777777" w:rsidR="00B1528D" w:rsidRPr="00325D85" w:rsidRDefault="00B1528D" w:rsidP="00535910">
            <w:pPr>
              <w:rPr>
                <w:rFonts w:cs="Arial"/>
                <w:b/>
                <w:sz w:val="17"/>
                <w:szCs w:val="17"/>
              </w:rPr>
            </w:pPr>
          </w:p>
        </w:tc>
        <w:tc>
          <w:tcPr>
            <w:tcW w:w="700" w:type="pct"/>
            <w:tcBorders>
              <w:top w:val="single" w:sz="4" w:space="0" w:color="auto"/>
              <w:left w:val="single" w:sz="4" w:space="0" w:color="auto"/>
              <w:bottom w:val="single" w:sz="4" w:space="0" w:color="auto"/>
              <w:right w:val="single" w:sz="4" w:space="0" w:color="auto"/>
            </w:tcBorders>
          </w:tcPr>
          <w:p w14:paraId="191F29BA" w14:textId="40748ED2" w:rsidR="00B1528D" w:rsidRPr="0016672E" w:rsidRDefault="00B1528D" w:rsidP="00535910">
            <w:pPr>
              <w:pStyle w:val="BodyText"/>
              <w:spacing w:before="10"/>
              <w:rPr>
                <w:rFonts w:ascii="Arial" w:eastAsia="Times New Roman" w:hAnsi="Arial" w:cs="Times New Roman"/>
                <w:sz w:val="17"/>
                <w:szCs w:val="17"/>
                <w:lang w:eastAsia="en-US" w:bidi="ar-SA"/>
              </w:rPr>
            </w:pPr>
            <w:r w:rsidRPr="0016672E">
              <w:rPr>
                <w:rFonts w:ascii="Arial" w:eastAsia="Times New Roman" w:hAnsi="Arial" w:cs="Times New Roman"/>
                <w:sz w:val="17"/>
                <w:szCs w:val="17"/>
                <w:lang w:eastAsia="en-US" w:bidi="ar-SA"/>
              </w:rPr>
              <w:t>School level data passed to third party for the wrong school t</w:t>
            </w:r>
            <w:r w:rsidR="00187B7B">
              <w:rPr>
                <w:rFonts w:ascii="Arial" w:eastAsia="Times New Roman" w:hAnsi="Arial" w:cs="Times New Roman"/>
                <w:sz w:val="17"/>
                <w:szCs w:val="17"/>
                <w:lang w:eastAsia="en-US" w:bidi="ar-SA"/>
              </w:rPr>
              <w:t>h</w:t>
            </w:r>
            <w:r w:rsidRPr="0016672E">
              <w:rPr>
                <w:rFonts w:ascii="Arial" w:eastAsia="Times New Roman" w:hAnsi="Arial" w:cs="Times New Roman"/>
                <w:sz w:val="17"/>
                <w:szCs w:val="17"/>
                <w:lang w:eastAsia="en-US" w:bidi="ar-SA"/>
              </w:rPr>
              <w:t>rough the platform</w:t>
            </w:r>
          </w:p>
          <w:p w14:paraId="5B907A98" w14:textId="77777777" w:rsidR="00B1528D" w:rsidRPr="0016672E" w:rsidRDefault="00B1528D" w:rsidP="00535910">
            <w:pPr>
              <w:pStyle w:val="BodyText"/>
              <w:spacing w:before="10"/>
              <w:rPr>
                <w:rFonts w:ascii="Arial" w:eastAsia="Times New Roman" w:hAnsi="Arial" w:cs="Times New Roman"/>
                <w:sz w:val="17"/>
                <w:szCs w:val="17"/>
                <w:lang w:eastAsia="en-US" w:bidi="ar-SA"/>
              </w:rPr>
            </w:pPr>
            <w:r w:rsidRPr="0016672E">
              <w:rPr>
                <w:rFonts w:ascii="Arial" w:eastAsia="Times New Roman" w:hAnsi="Arial" w:cs="Times New Roman"/>
                <w:sz w:val="17"/>
                <w:szCs w:val="17"/>
                <w:lang w:eastAsia="en-US" w:bidi="ar-SA"/>
              </w:rPr>
              <w:t>Risks would include non-compliance (failing to ensure appropriate security of the data) as well as corporate risks (loss of credibility, press coverage, enforcement action, personal compensation claims etc).</w:t>
            </w:r>
          </w:p>
          <w:p w14:paraId="0E50126E" w14:textId="77777777" w:rsidR="00B1528D" w:rsidRDefault="00B1528D" w:rsidP="00535910">
            <w:pPr>
              <w:rPr>
                <w:sz w:val="17"/>
                <w:szCs w:val="17"/>
              </w:rPr>
            </w:pPr>
          </w:p>
          <w:p w14:paraId="50BBF1A2" w14:textId="741CC21F" w:rsidR="00D7247B" w:rsidRDefault="00D7247B" w:rsidP="00535910">
            <w:pPr>
              <w:rPr>
                <w:sz w:val="17"/>
                <w:szCs w:val="17"/>
              </w:rPr>
            </w:pPr>
          </w:p>
        </w:tc>
        <w:tc>
          <w:tcPr>
            <w:tcW w:w="510" w:type="pct"/>
            <w:tcBorders>
              <w:top w:val="single" w:sz="4" w:space="0" w:color="auto"/>
              <w:left w:val="single" w:sz="4" w:space="0" w:color="auto"/>
              <w:bottom w:val="single" w:sz="4" w:space="0" w:color="auto"/>
              <w:right w:val="single" w:sz="4" w:space="0" w:color="auto"/>
            </w:tcBorders>
          </w:tcPr>
          <w:p w14:paraId="5531BA94" w14:textId="77777777" w:rsidR="00B1528D" w:rsidRPr="0016672E" w:rsidRDefault="00B1528D" w:rsidP="00535910">
            <w:pPr>
              <w:pStyle w:val="BodyText"/>
              <w:spacing w:before="10"/>
              <w:rPr>
                <w:rFonts w:ascii="Arial" w:eastAsia="Times New Roman" w:hAnsi="Arial" w:cs="Times New Roman"/>
                <w:sz w:val="17"/>
                <w:szCs w:val="17"/>
                <w:lang w:eastAsia="en-US" w:bidi="ar-SA"/>
              </w:rPr>
            </w:pPr>
            <w:r w:rsidRPr="0016672E">
              <w:rPr>
                <w:rFonts w:ascii="Arial" w:eastAsia="Times New Roman" w:hAnsi="Arial" w:cs="Times New Roman"/>
                <w:sz w:val="17"/>
                <w:szCs w:val="17"/>
                <w:lang w:eastAsia="en-US" w:bidi="ar-SA"/>
              </w:rPr>
              <w:t>Impact on the individuals include their data being seen by staff from another school, loss of confidentiality, potential embarrassment depending on the nature of the exposed personal data.</w:t>
            </w:r>
          </w:p>
          <w:p w14:paraId="6FCF9ABA" w14:textId="77777777" w:rsidR="00B1528D" w:rsidRDefault="00B1528D" w:rsidP="00535910">
            <w:pPr>
              <w:rPr>
                <w:sz w:val="17"/>
                <w:szCs w:val="17"/>
              </w:rPr>
            </w:pPr>
          </w:p>
        </w:tc>
        <w:tc>
          <w:tcPr>
            <w:tcW w:w="368" w:type="pct"/>
            <w:tcBorders>
              <w:top w:val="single" w:sz="4" w:space="0" w:color="auto"/>
              <w:left w:val="single" w:sz="4" w:space="0" w:color="auto"/>
              <w:bottom w:val="single" w:sz="4" w:space="0" w:color="auto"/>
              <w:right w:val="single" w:sz="4" w:space="0" w:color="auto"/>
            </w:tcBorders>
            <w:vAlign w:val="center"/>
          </w:tcPr>
          <w:p w14:paraId="0A6FBF0B" w14:textId="77777777" w:rsidR="00B1528D" w:rsidRDefault="00B1528D" w:rsidP="00535910">
            <w:pPr>
              <w:jc w:val="center"/>
              <w:rPr>
                <w:rFonts w:cs="Arial"/>
                <w:sz w:val="17"/>
                <w:szCs w:val="17"/>
              </w:rPr>
            </w:pPr>
            <w:proofErr w:type="spellStart"/>
            <w:r>
              <w:rPr>
                <w:rFonts w:cs="Arial"/>
                <w:sz w:val="17"/>
                <w:szCs w:val="17"/>
              </w:rPr>
              <w:t>Eduboard</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14:paraId="7C00CB01" w14:textId="77777777" w:rsidR="00B1528D" w:rsidRDefault="00B1528D" w:rsidP="00535910">
            <w:pPr>
              <w:jc w:val="center"/>
              <w:rPr>
                <w:rFonts w:cs="Arial"/>
                <w:sz w:val="17"/>
                <w:szCs w:val="17"/>
              </w:rPr>
            </w:pPr>
            <w:r>
              <w:rPr>
                <w:rFonts w:cs="Arial"/>
                <w:sz w:val="17"/>
                <w:szCs w:val="17"/>
              </w:rPr>
              <w:t>Immediate</w:t>
            </w:r>
          </w:p>
        </w:tc>
        <w:tc>
          <w:tcPr>
            <w:tcW w:w="377" w:type="pct"/>
            <w:tcBorders>
              <w:top w:val="single" w:sz="4" w:space="0" w:color="auto"/>
              <w:left w:val="single" w:sz="4" w:space="0" w:color="auto"/>
              <w:bottom w:val="single" w:sz="4" w:space="0" w:color="auto"/>
              <w:right w:val="single" w:sz="4" w:space="0" w:color="auto"/>
            </w:tcBorders>
            <w:vAlign w:val="center"/>
          </w:tcPr>
          <w:p w14:paraId="4578E68A" w14:textId="77777777" w:rsidR="00B1528D" w:rsidRDefault="00B1528D" w:rsidP="00535910">
            <w:pPr>
              <w:jc w:val="center"/>
              <w:rPr>
                <w:rFonts w:cs="Arial"/>
                <w:sz w:val="17"/>
                <w:szCs w:val="17"/>
              </w:rPr>
            </w:pPr>
            <w:r>
              <w:rPr>
                <w:rFonts w:cs="Arial"/>
                <w:sz w:val="17"/>
                <w:szCs w:val="17"/>
              </w:rPr>
              <w:t>3</w:t>
            </w:r>
          </w:p>
        </w:tc>
        <w:tc>
          <w:tcPr>
            <w:tcW w:w="360" w:type="pct"/>
            <w:tcBorders>
              <w:top w:val="single" w:sz="4" w:space="0" w:color="auto"/>
              <w:left w:val="single" w:sz="4" w:space="0" w:color="auto"/>
              <w:bottom w:val="single" w:sz="4" w:space="0" w:color="auto"/>
              <w:right w:val="single" w:sz="4" w:space="0" w:color="auto"/>
            </w:tcBorders>
            <w:vAlign w:val="center"/>
          </w:tcPr>
          <w:p w14:paraId="4A311BAB" w14:textId="77777777" w:rsidR="00B1528D" w:rsidRDefault="00B1528D" w:rsidP="00535910">
            <w:pPr>
              <w:jc w:val="center"/>
              <w:rPr>
                <w:rFonts w:cs="Arial"/>
                <w:sz w:val="17"/>
                <w:szCs w:val="17"/>
              </w:rPr>
            </w:pPr>
            <w:r>
              <w:rPr>
                <w:rFonts w:cs="Arial"/>
                <w:sz w:val="17"/>
                <w:szCs w:val="17"/>
              </w:rPr>
              <w:t>3</w:t>
            </w:r>
          </w:p>
        </w:tc>
        <w:tc>
          <w:tcPr>
            <w:tcW w:w="258" w:type="pct"/>
            <w:tcBorders>
              <w:top w:val="single" w:sz="4" w:space="0" w:color="auto"/>
              <w:left w:val="single" w:sz="4" w:space="0" w:color="auto"/>
              <w:bottom w:val="single" w:sz="4" w:space="0" w:color="auto"/>
              <w:right w:val="single" w:sz="4" w:space="0" w:color="auto"/>
            </w:tcBorders>
            <w:shd w:val="clear" w:color="auto" w:fill="FFC000"/>
            <w:vAlign w:val="center"/>
          </w:tcPr>
          <w:p w14:paraId="58FF394D" w14:textId="77777777" w:rsidR="00B1528D" w:rsidRDefault="00B1528D" w:rsidP="00535910">
            <w:pPr>
              <w:jc w:val="center"/>
              <w:rPr>
                <w:rFonts w:cs="Arial"/>
                <w:sz w:val="17"/>
                <w:szCs w:val="17"/>
              </w:rPr>
            </w:pPr>
            <w:r>
              <w:rPr>
                <w:rFonts w:cs="Arial"/>
                <w:sz w:val="17"/>
                <w:szCs w:val="17"/>
              </w:rPr>
              <w:t>M</w:t>
            </w:r>
          </w:p>
        </w:tc>
        <w:tc>
          <w:tcPr>
            <w:tcW w:w="1486" w:type="pct"/>
            <w:tcBorders>
              <w:top w:val="single" w:sz="4" w:space="0" w:color="auto"/>
              <w:left w:val="single" w:sz="4" w:space="0" w:color="auto"/>
              <w:bottom w:val="single" w:sz="4" w:space="0" w:color="auto"/>
              <w:right w:val="single" w:sz="4" w:space="0" w:color="auto"/>
            </w:tcBorders>
          </w:tcPr>
          <w:p w14:paraId="52461211" w14:textId="5297DC70" w:rsidR="00B1528D" w:rsidRDefault="00B1528D" w:rsidP="00535910">
            <w:pPr>
              <w:rPr>
                <w:sz w:val="17"/>
                <w:szCs w:val="17"/>
              </w:rPr>
            </w:pPr>
            <w:r>
              <w:rPr>
                <w:sz w:val="17"/>
                <w:szCs w:val="17"/>
              </w:rPr>
              <w:t>Schools remain controllers and will manage the accuracy of the data they input to the system.</w:t>
            </w:r>
          </w:p>
          <w:p w14:paraId="26F09FD6" w14:textId="4553F441" w:rsidR="00187B7B" w:rsidRDefault="00187B7B" w:rsidP="00535910">
            <w:pPr>
              <w:rPr>
                <w:sz w:val="17"/>
                <w:szCs w:val="17"/>
              </w:rPr>
            </w:pPr>
            <w:r>
              <w:rPr>
                <w:sz w:val="17"/>
                <w:szCs w:val="17"/>
              </w:rPr>
              <w:t xml:space="preserve">The data scheme is secure and </w:t>
            </w:r>
            <w:r w:rsidR="000E5628">
              <w:rPr>
                <w:sz w:val="17"/>
                <w:szCs w:val="17"/>
              </w:rPr>
              <w:t>will prevent data from being passed to the wrong school.</w:t>
            </w:r>
          </w:p>
          <w:p w14:paraId="7D9E5E06" w14:textId="1FEE9AF1" w:rsidR="00B1528D" w:rsidRDefault="00B1528D" w:rsidP="00535910">
            <w:pPr>
              <w:rPr>
                <w:sz w:val="17"/>
                <w:szCs w:val="17"/>
              </w:rPr>
            </w:pPr>
            <w:r w:rsidRPr="1A7254B8">
              <w:rPr>
                <w:sz w:val="17"/>
                <w:szCs w:val="17"/>
              </w:rPr>
              <w:t xml:space="preserve"> </w:t>
            </w:r>
          </w:p>
        </w:tc>
        <w:tc>
          <w:tcPr>
            <w:tcW w:w="259" w:type="pct"/>
            <w:tcBorders>
              <w:top w:val="single" w:sz="4" w:space="0" w:color="auto"/>
              <w:left w:val="single" w:sz="4" w:space="0" w:color="auto"/>
              <w:bottom w:val="single" w:sz="4" w:space="0" w:color="auto"/>
              <w:right w:val="single" w:sz="4" w:space="0" w:color="auto"/>
            </w:tcBorders>
            <w:shd w:val="clear" w:color="auto" w:fill="92D050"/>
            <w:vAlign w:val="center"/>
          </w:tcPr>
          <w:p w14:paraId="3F8A056A" w14:textId="5745D78E" w:rsidR="00B1528D" w:rsidRDefault="73E8BB64" w:rsidP="00535910">
            <w:pPr>
              <w:jc w:val="center"/>
              <w:rPr>
                <w:rFonts w:cs="Arial"/>
                <w:sz w:val="17"/>
                <w:szCs w:val="17"/>
              </w:rPr>
            </w:pPr>
            <w:r w:rsidRPr="1A7254B8">
              <w:rPr>
                <w:rFonts w:cs="Arial"/>
                <w:sz w:val="17"/>
                <w:szCs w:val="17"/>
              </w:rPr>
              <w:t>L</w:t>
            </w:r>
          </w:p>
        </w:tc>
      </w:tr>
      <w:tr w:rsidR="00B1528D" w:rsidRPr="00325D85" w14:paraId="679FE9B9" w14:textId="77777777" w:rsidTr="00D7247B">
        <w:tc>
          <w:tcPr>
            <w:tcW w:w="272" w:type="pct"/>
            <w:vMerge/>
          </w:tcPr>
          <w:p w14:paraId="3BEBE7BB" w14:textId="77777777" w:rsidR="00B1528D" w:rsidRPr="00325D85" w:rsidRDefault="00B1528D" w:rsidP="00535910">
            <w:pPr>
              <w:rPr>
                <w:rFonts w:cs="Arial"/>
                <w:b/>
                <w:sz w:val="17"/>
                <w:szCs w:val="17"/>
              </w:rPr>
            </w:pPr>
          </w:p>
        </w:tc>
        <w:tc>
          <w:tcPr>
            <w:tcW w:w="700" w:type="pct"/>
            <w:tcBorders>
              <w:top w:val="single" w:sz="4" w:space="0" w:color="auto"/>
              <w:left w:val="single" w:sz="4" w:space="0" w:color="auto"/>
              <w:bottom w:val="single" w:sz="4" w:space="0" w:color="auto"/>
              <w:right w:val="single" w:sz="4" w:space="0" w:color="auto"/>
            </w:tcBorders>
          </w:tcPr>
          <w:p w14:paraId="6425BA70" w14:textId="77777777" w:rsidR="00B1528D" w:rsidRPr="009C61C2" w:rsidRDefault="00B1528D" w:rsidP="00535910">
            <w:pPr>
              <w:pStyle w:val="BodyText"/>
              <w:spacing w:before="10"/>
              <w:rPr>
                <w:rFonts w:ascii="Arial" w:eastAsia="Times New Roman" w:hAnsi="Arial" w:cs="Times New Roman"/>
                <w:sz w:val="17"/>
                <w:szCs w:val="17"/>
                <w:lang w:eastAsia="en-US" w:bidi="ar-SA"/>
              </w:rPr>
            </w:pPr>
            <w:r w:rsidRPr="009C61C2">
              <w:rPr>
                <w:rFonts w:ascii="Arial" w:eastAsia="Times New Roman" w:hAnsi="Arial" w:cs="Times New Roman"/>
                <w:sz w:val="17"/>
                <w:szCs w:val="17"/>
                <w:lang w:eastAsia="en-US" w:bidi="ar-SA"/>
              </w:rPr>
              <w:t>School staff email unprotected personal data to the platform</w:t>
            </w:r>
          </w:p>
          <w:p w14:paraId="166E3BCC" w14:textId="77777777" w:rsidR="00B1528D" w:rsidRPr="009C61C2" w:rsidRDefault="00B1528D" w:rsidP="00535910">
            <w:pPr>
              <w:pStyle w:val="BodyText"/>
              <w:spacing w:before="10"/>
              <w:rPr>
                <w:rFonts w:ascii="Arial" w:eastAsia="Times New Roman" w:hAnsi="Arial" w:cs="Times New Roman"/>
                <w:sz w:val="17"/>
                <w:szCs w:val="17"/>
                <w:lang w:eastAsia="en-US" w:bidi="ar-SA"/>
              </w:rPr>
            </w:pPr>
            <w:r w:rsidRPr="009C61C2">
              <w:rPr>
                <w:rFonts w:ascii="Arial" w:eastAsia="Times New Roman" w:hAnsi="Arial" w:cs="Times New Roman"/>
                <w:sz w:val="17"/>
                <w:szCs w:val="17"/>
                <w:lang w:eastAsia="en-US" w:bidi="ar-SA"/>
              </w:rPr>
              <w:t xml:space="preserve">This can occur when there is a need for support whereby school staff see issues with the data and email the personal data to </w:t>
            </w:r>
            <w:r>
              <w:rPr>
                <w:rFonts w:ascii="Arial" w:eastAsia="Times New Roman" w:hAnsi="Arial" w:cs="Times New Roman"/>
                <w:sz w:val="17"/>
                <w:szCs w:val="17"/>
                <w:lang w:eastAsia="en-US" w:bidi="ar-SA"/>
              </w:rPr>
              <w:t>support staff</w:t>
            </w:r>
            <w:r w:rsidRPr="009C61C2">
              <w:rPr>
                <w:rFonts w:ascii="Arial" w:eastAsia="Times New Roman" w:hAnsi="Arial" w:cs="Times New Roman"/>
                <w:sz w:val="17"/>
                <w:szCs w:val="17"/>
                <w:lang w:eastAsia="en-US" w:bidi="ar-SA"/>
              </w:rPr>
              <w:t xml:space="preserve"> for investigation.</w:t>
            </w:r>
          </w:p>
          <w:p w14:paraId="1DF8C42C" w14:textId="77777777" w:rsidR="00B1528D" w:rsidRPr="009C61C2" w:rsidRDefault="00B1528D" w:rsidP="00535910">
            <w:pPr>
              <w:pStyle w:val="BodyText"/>
              <w:spacing w:before="10"/>
              <w:rPr>
                <w:rFonts w:ascii="Arial" w:eastAsia="Times New Roman" w:hAnsi="Arial" w:cs="Times New Roman"/>
                <w:sz w:val="17"/>
                <w:szCs w:val="17"/>
                <w:lang w:eastAsia="en-US" w:bidi="ar-SA"/>
              </w:rPr>
            </w:pPr>
            <w:r w:rsidRPr="009C61C2">
              <w:rPr>
                <w:rFonts w:ascii="Arial" w:eastAsia="Times New Roman" w:hAnsi="Arial" w:cs="Times New Roman"/>
                <w:sz w:val="17"/>
                <w:szCs w:val="17"/>
                <w:lang w:eastAsia="en-US" w:bidi="ar-SA"/>
              </w:rPr>
              <w:t xml:space="preserve">Risks include non-compliance (failing to ensure appropriate security of the data) along with corporate risks (loss of credibility, press </w:t>
            </w:r>
            <w:r w:rsidRPr="009C61C2">
              <w:rPr>
                <w:rFonts w:ascii="Arial" w:eastAsia="Times New Roman" w:hAnsi="Arial" w:cs="Times New Roman"/>
                <w:sz w:val="17"/>
                <w:szCs w:val="17"/>
                <w:lang w:eastAsia="en-US" w:bidi="ar-SA"/>
              </w:rPr>
              <w:lastRenderedPageBreak/>
              <w:t>coverage, enforcement action, personal compensation claims etc).</w:t>
            </w:r>
          </w:p>
          <w:p w14:paraId="6B8A9543" w14:textId="77777777" w:rsidR="00B1528D" w:rsidRDefault="00B1528D" w:rsidP="00535910">
            <w:pPr>
              <w:rPr>
                <w:sz w:val="17"/>
                <w:szCs w:val="17"/>
              </w:rPr>
            </w:pPr>
          </w:p>
        </w:tc>
        <w:tc>
          <w:tcPr>
            <w:tcW w:w="510" w:type="pct"/>
            <w:tcBorders>
              <w:top w:val="single" w:sz="4" w:space="0" w:color="auto"/>
              <w:left w:val="single" w:sz="4" w:space="0" w:color="auto"/>
              <w:bottom w:val="single" w:sz="4" w:space="0" w:color="auto"/>
              <w:right w:val="single" w:sz="4" w:space="0" w:color="auto"/>
            </w:tcBorders>
          </w:tcPr>
          <w:p w14:paraId="3E8D1DE8" w14:textId="77777777" w:rsidR="00B1528D" w:rsidRPr="009C61C2" w:rsidRDefault="00B1528D" w:rsidP="00535910">
            <w:pPr>
              <w:pStyle w:val="BodyText"/>
              <w:spacing w:before="10"/>
              <w:rPr>
                <w:rFonts w:ascii="Arial" w:eastAsia="Times New Roman" w:hAnsi="Arial" w:cs="Times New Roman"/>
                <w:sz w:val="17"/>
                <w:szCs w:val="17"/>
                <w:lang w:eastAsia="en-US" w:bidi="ar-SA"/>
              </w:rPr>
            </w:pPr>
            <w:r w:rsidRPr="009C61C2">
              <w:rPr>
                <w:rFonts w:ascii="Arial" w:eastAsia="Times New Roman" w:hAnsi="Arial" w:cs="Times New Roman"/>
                <w:sz w:val="17"/>
                <w:szCs w:val="17"/>
                <w:lang w:eastAsia="en-US" w:bidi="ar-SA"/>
              </w:rPr>
              <w:lastRenderedPageBreak/>
              <w:t xml:space="preserve">Impact on individuals include their data being seen by integrator staff, the dangers inherent in emails being sent to incorrect recipients, loss of confidentiality, possible embarrassment or harm depending on the nature of </w:t>
            </w:r>
            <w:r w:rsidRPr="009C61C2">
              <w:rPr>
                <w:rFonts w:ascii="Arial" w:eastAsia="Times New Roman" w:hAnsi="Arial" w:cs="Times New Roman"/>
                <w:sz w:val="17"/>
                <w:szCs w:val="17"/>
                <w:lang w:eastAsia="en-US" w:bidi="ar-SA"/>
              </w:rPr>
              <w:lastRenderedPageBreak/>
              <w:t>the exposed data and its final recipient.</w:t>
            </w:r>
          </w:p>
          <w:p w14:paraId="46C11CC8" w14:textId="77777777" w:rsidR="00B1528D" w:rsidRDefault="00B1528D" w:rsidP="00535910">
            <w:pPr>
              <w:rPr>
                <w:sz w:val="17"/>
                <w:szCs w:val="17"/>
              </w:rPr>
            </w:pPr>
          </w:p>
        </w:tc>
        <w:tc>
          <w:tcPr>
            <w:tcW w:w="368" w:type="pct"/>
            <w:tcBorders>
              <w:top w:val="single" w:sz="4" w:space="0" w:color="auto"/>
              <w:left w:val="single" w:sz="4" w:space="0" w:color="auto"/>
              <w:bottom w:val="single" w:sz="4" w:space="0" w:color="auto"/>
              <w:right w:val="single" w:sz="4" w:space="0" w:color="auto"/>
            </w:tcBorders>
            <w:vAlign w:val="center"/>
          </w:tcPr>
          <w:p w14:paraId="7979F3C7" w14:textId="77777777" w:rsidR="00B1528D" w:rsidRDefault="00B1528D" w:rsidP="00535910">
            <w:pPr>
              <w:jc w:val="center"/>
              <w:rPr>
                <w:rFonts w:cs="Arial"/>
                <w:sz w:val="17"/>
                <w:szCs w:val="17"/>
              </w:rPr>
            </w:pPr>
            <w:proofErr w:type="spellStart"/>
            <w:r>
              <w:rPr>
                <w:rFonts w:cs="Arial"/>
                <w:sz w:val="17"/>
                <w:szCs w:val="17"/>
              </w:rPr>
              <w:lastRenderedPageBreak/>
              <w:t>Eduboard</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14:paraId="568A124D" w14:textId="77777777" w:rsidR="00B1528D" w:rsidRDefault="00B1528D" w:rsidP="00535910">
            <w:pPr>
              <w:jc w:val="center"/>
              <w:rPr>
                <w:rFonts w:cs="Arial"/>
                <w:sz w:val="17"/>
                <w:szCs w:val="17"/>
              </w:rPr>
            </w:pPr>
            <w:r>
              <w:rPr>
                <w:rFonts w:cs="Arial"/>
                <w:sz w:val="17"/>
                <w:szCs w:val="17"/>
              </w:rPr>
              <w:t>Immediate</w:t>
            </w:r>
          </w:p>
        </w:tc>
        <w:tc>
          <w:tcPr>
            <w:tcW w:w="377" w:type="pct"/>
            <w:tcBorders>
              <w:top w:val="single" w:sz="4" w:space="0" w:color="auto"/>
              <w:left w:val="single" w:sz="4" w:space="0" w:color="auto"/>
              <w:bottom w:val="single" w:sz="4" w:space="0" w:color="auto"/>
              <w:right w:val="single" w:sz="4" w:space="0" w:color="auto"/>
            </w:tcBorders>
            <w:vAlign w:val="center"/>
          </w:tcPr>
          <w:p w14:paraId="09ECFB4D" w14:textId="77777777" w:rsidR="00B1528D" w:rsidRDefault="00B1528D" w:rsidP="00535910">
            <w:pPr>
              <w:jc w:val="center"/>
              <w:rPr>
                <w:rFonts w:cs="Arial"/>
                <w:sz w:val="17"/>
                <w:szCs w:val="17"/>
              </w:rPr>
            </w:pPr>
            <w:r>
              <w:rPr>
                <w:rFonts w:cs="Arial"/>
                <w:sz w:val="17"/>
                <w:szCs w:val="17"/>
              </w:rPr>
              <w:t>3</w:t>
            </w:r>
          </w:p>
        </w:tc>
        <w:tc>
          <w:tcPr>
            <w:tcW w:w="360" w:type="pct"/>
            <w:tcBorders>
              <w:top w:val="single" w:sz="4" w:space="0" w:color="auto"/>
              <w:left w:val="single" w:sz="4" w:space="0" w:color="auto"/>
              <w:bottom w:val="single" w:sz="4" w:space="0" w:color="auto"/>
              <w:right w:val="single" w:sz="4" w:space="0" w:color="auto"/>
            </w:tcBorders>
            <w:vAlign w:val="center"/>
          </w:tcPr>
          <w:p w14:paraId="63717EF4" w14:textId="77777777" w:rsidR="00B1528D" w:rsidRDefault="00B1528D" w:rsidP="00535910">
            <w:pPr>
              <w:jc w:val="center"/>
              <w:rPr>
                <w:rFonts w:cs="Arial"/>
                <w:sz w:val="17"/>
                <w:szCs w:val="17"/>
              </w:rPr>
            </w:pPr>
            <w:r>
              <w:rPr>
                <w:rFonts w:cs="Arial"/>
                <w:sz w:val="17"/>
                <w:szCs w:val="17"/>
              </w:rPr>
              <w:t>3</w:t>
            </w:r>
          </w:p>
        </w:tc>
        <w:tc>
          <w:tcPr>
            <w:tcW w:w="258" w:type="pct"/>
            <w:tcBorders>
              <w:top w:val="single" w:sz="4" w:space="0" w:color="auto"/>
              <w:left w:val="single" w:sz="4" w:space="0" w:color="auto"/>
              <w:bottom w:val="single" w:sz="4" w:space="0" w:color="auto"/>
              <w:right w:val="single" w:sz="4" w:space="0" w:color="auto"/>
            </w:tcBorders>
            <w:shd w:val="clear" w:color="auto" w:fill="FFC000"/>
            <w:vAlign w:val="center"/>
          </w:tcPr>
          <w:p w14:paraId="14204982" w14:textId="77777777" w:rsidR="00B1528D" w:rsidRDefault="00B1528D" w:rsidP="00535910">
            <w:pPr>
              <w:jc w:val="center"/>
              <w:rPr>
                <w:rFonts w:cs="Arial"/>
                <w:sz w:val="17"/>
                <w:szCs w:val="17"/>
              </w:rPr>
            </w:pPr>
            <w:r>
              <w:rPr>
                <w:rFonts w:cs="Arial"/>
                <w:sz w:val="17"/>
                <w:szCs w:val="17"/>
              </w:rPr>
              <w:t>M</w:t>
            </w:r>
          </w:p>
        </w:tc>
        <w:tc>
          <w:tcPr>
            <w:tcW w:w="1486" w:type="pct"/>
            <w:tcBorders>
              <w:top w:val="single" w:sz="4" w:space="0" w:color="auto"/>
              <w:left w:val="single" w:sz="4" w:space="0" w:color="auto"/>
              <w:bottom w:val="single" w:sz="4" w:space="0" w:color="auto"/>
              <w:right w:val="single" w:sz="4" w:space="0" w:color="auto"/>
            </w:tcBorders>
          </w:tcPr>
          <w:p w14:paraId="35B0C529" w14:textId="0B9EAC9C" w:rsidR="00B1528D" w:rsidRDefault="00B1528D" w:rsidP="00535910">
            <w:pPr>
              <w:rPr>
                <w:sz w:val="17"/>
                <w:szCs w:val="17"/>
              </w:rPr>
            </w:pPr>
            <w:r>
              <w:rPr>
                <w:sz w:val="17"/>
                <w:szCs w:val="17"/>
              </w:rPr>
              <w:t xml:space="preserve">Our support protocol will be to support the school </w:t>
            </w:r>
            <w:r w:rsidR="009A4457">
              <w:rPr>
                <w:sz w:val="17"/>
                <w:szCs w:val="17"/>
              </w:rPr>
              <w:t>requiring receipt of a valid</w:t>
            </w:r>
            <w:r>
              <w:rPr>
                <w:sz w:val="17"/>
                <w:szCs w:val="17"/>
              </w:rPr>
              <w:t xml:space="preserve"> </w:t>
            </w:r>
            <w:r w:rsidR="00D7247B">
              <w:rPr>
                <w:sz w:val="17"/>
                <w:szCs w:val="17"/>
              </w:rPr>
              <w:t xml:space="preserve">staff email address, </w:t>
            </w:r>
            <w:proofErr w:type="spellStart"/>
            <w:r w:rsidR="00D7247B">
              <w:rPr>
                <w:sz w:val="17"/>
                <w:szCs w:val="17"/>
              </w:rPr>
              <w:t>Eduboard</w:t>
            </w:r>
            <w:proofErr w:type="spellEnd"/>
            <w:r w:rsidR="00D7247B">
              <w:rPr>
                <w:sz w:val="17"/>
                <w:szCs w:val="17"/>
              </w:rPr>
              <w:t xml:space="preserve"> do not require password information as this remains in control of the school. </w:t>
            </w:r>
            <w:r>
              <w:rPr>
                <w:sz w:val="17"/>
                <w:szCs w:val="17"/>
              </w:rPr>
              <w:t xml:space="preserve">All support will make sure no </w:t>
            </w:r>
            <w:r w:rsidR="00D7247B">
              <w:rPr>
                <w:sz w:val="17"/>
                <w:szCs w:val="17"/>
              </w:rPr>
              <w:t xml:space="preserve">additional </w:t>
            </w:r>
            <w:r>
              <w:rPr>
                <w:sz w:val="17"/>
                <w:szCs w:val="17"/>
              </w:rPr>
              <w:t xml:space="preserve">data is requested. </w:t>
            </w:r>
          </w:p>
        </w:tc>
        <w:tc>
          <w:tcPr>
            <w:tcW w:w="259" w:type="pct"/>
            <w:tcBorders>
              <w:top w:val="single" w:sz="4" w:space="0" w:color="auto"/>
              <w:left w:val="single" w:sz="4" w:space="0" w:color="auto"/>
              <w:bottom w:val="single" w:sz="4" w:space="0" w:color="auto"/>
              <w:right w:val="single" w:sz="4" w:space="0" w:color="auto"/>
            </w:tcBorders>
            <w:shd w:val="clear" w:color="auto" w:fill="92D050"/>
            <w:vAlign w:val="center"/>
          </w:tcPr>
          <w:p w14:paraId="598893EE" w14:textId="77777777" w:rsidR="00B1528D" w:rsidRDefault="00B1528D" w:rsidP="00535910">
            <w:pPr>
              <w:jc w:val="center"/>
              <w:rPr>
                <w:rFonts w:cs="Arial"/>
                <w:sz w:val="17"/>
                <w:szCs w:val="17"/>
              </w:rPr>
            </w:pPr>
            <w:r>
              <w:rPr>
                <w:rFonts w:cs="Arial"/>
                <w:sz w:val="17"/>
                <w:szCs w:val="17"/>
              </w:rPr>
              <w:t>L</w:t>
            </w:r>
          </w:p>
        </w:tc>
      </w:tr>
    </w:tbl>
    <w:p w14:paraId="6F81B494" w14:textId="43F32CDA" w:rsidR="00D7227C" w:rsidRDefault="00D7227C" w:rsidP="00D7227C">
      <w:pPr>
        <w:spacing w:line="240" w:lineRule="auto"/>
        <w:rPr>
          <w:sz w:val="24"/>
          <w:szCs w:val="24"/>
          <w:lang w:val="en-US"/>
        </w:rPr>
      </w:pPr>
    </w:p>
    <w:p w14:paraId="66A9D65A" w14:textId="089C30CE" w:rsidR="00B1528D" w:rsidRDefault="00B1528D" w:rsidP="00D7227C">
      <w:pPr>
        <w:spacing w:line="240" w:lineRule="auto"/>
        <w:rPr>
          <w:sz w:val="24"/>
          <w:szCs w:val="24"/>
          <w:lang w:val="en-US"/>
        </w:rPr>
      </w:pPr>
    </w:p>
    <w:p w14:paraId="4E6C120C" w14:textId="77777777" w:rsidR="00B1528D" w:rsidRDefault="00B1528D">
      <w:pPr>
        <w:spacing w:after="200"/>
        <w:rPr>
          <w:sz w:val="24"/>
          <w:szCs w:val="24"/>
          <w:lang w:val="en-US"/>
        </w:rPr>
      </w:pPr>
      <w:r>
        <w:rPr>
          <w:sz w:val="24"/>
          <w:szCs w:val="24"/>
          <w:lang w:val="en-US"/>
        </w:rPr>
        <w:br w:type="page"/>
      </w:r>
    </w:p>
    <w:p w14:paraId="624C4174" w14:textId="77777777" w:rsidR="00B1528D" w:rsidRDefault="00B1528D" w:rsidP="00D7227C">
      <w:pPr>
        <w:spacing w:line="240" w:lineRule="auto"/>
        <w:rPr>
          <w:sz w:val="24"/>
          <w:szCs w:val="24"/>
          <w:lang w:val="en-US"/>
        </w:rPr>
        <w:sectPr w:rsidR="00B1528D" w:rsidSect="00B1528D">
          <w:pgSz w:w="16838" w:h="11906" w:orient="landscape"/>
          <w:pgMar w:top="992" w:right="1440" w:bottom="1134" w:left="1440" w:header="709" w:footer="709" w:gutter="0"/>
          <w:cols w:space="708"/>
          <w:docGrid w:linePitch="360"/>
        </w:sectPr>
      </w:pPr>
    </w:p>
    <w:p w14:paraId="58D140AD" w14:textId="66A4FB5E" w:rsidR="00B1528D" w:rsidRPr="000959FF" w:rsidRDefault="00B1528D" w:rsidP="00D7227C">
      <w:pPr>
        <w:spacing w:line="240" w:lineRule="auto"/>
        <w:rPr>
          <w:sz w:val="24"/>
          <w:szCs w:val="24"/>
          <w:lang w:val="en-US"/>
        </w:rPr>
      </w:pPr>
    </w:p>
    <w:p w14:paraId="10DBCD1D" w14:textId="0FCA6C2B" w:rsidR="00A63285" w:rsidRPr="000959FF" w:rsidRDefault="00A63285" w:rsidP="000959FF">
      <w:pPr>
        <w:pStyle w:val="Heading1"/>
        <w:rPr>
          <w:lang w:eastAsia="en-GB"/>
        </w:rPr>
      </w:pPr>
      <w:r w:rsidRPr="000959FF">
        <w:rPr>
          <w:lang w:eastAsia="en-GB"/>
        </w:rPr>
        <w:t xml:space="preserve">Step </w:t>
      </w:r>
      <w:r w:rsidR="007D52D3">
        <w:rPr>
          <w:lang w:eastAsia="en-GB"/>
        </w:rPr>
        <w:t>6</w:t>
      </w:r>
      <w:r w:rsidRPr="000959FF">
        <w:rPr>
          <w:lang w:eastAsia="en-GB"/>
        </w:rPr>
        <w:t>: Sign off and record outcomes</w:t>
      </w:r>
    </w:p>
    <w:tbl>
      <w:tblPr>
        <w:tblStyle w:val="TableGrid"/>
        <w:tblW w:w="0" w:type="auto"/>
        <w:tblLook w:val="04A0" w:firstRow="1" w:lastRow="0" w:firstColumn="1" w:lastColumn="0" w:noHBand="0" w:noVBand="1"/>
      </w:tblPr>
      <w:tblGrid>
        <w:gridCol w:w="2869"/>
        <w:gridCol w:w="3373"/>
        <w:gridCol w:w="3528"/>
      </w:tblGrid>
      <w:tr w:rsidR="006B061A" w:rsidRPr="006B061A" w14:paraId="060ED95A" w14:textId="77777777" w:rsidTr="006B061A">
        <w:tc>
          <w:tcPr>
            <w:tcW w:w="2943" w:type="dxa"/>
          </w:tcPr>
          <w:p w14:paraId="0B9BA948" w14:textId="7E4F4CC8" w:rsidR="006B061A" w:rsidRPr="006B061A" w:rsidRDefault="00352679" w:rsidP="00C8036D">
            <w:pPr>
              <w:keepNext/>
              <w:spacing w:before="120" w:after="120"/>
              <w:rPr>
                <w:rFonts w:ascii="Verdana" w:hAnsi="Verdana"/>
                <w:b/>
                <w:lang w:val="en-US"/>
              </w:rPr>
            </w:pPr>
            <w:r>
              <w:rPr>
                <w:rFonts w:ascii="Verdana" w:hAnsi="Verdana"/>
                <w:b/>
                <w:lang w:val="en-US"/>
              </w:rPr>
              <w:t>Item</w:t>
            </w:r>
            <w:r w:rsidR="006B061A" w:rsidRPr="006B061A">
              <w:rPr>
                <w:rFonts w:ascii="Verdana" w:hAnsi="Verdana"/>
                <w:b/>
                <w:lang w:val="en-US"/>
              </w:rPr>
              <w:t xml:space="preserve"> </w:t>
            </w:r>
          </w:p>
        </w:tc>
        <w:tc>
          <w:tcPr>
            <w:tcW w:w="3402" w:type="dxa"/>
          </w:tcPr>
          <w:p w14:paraId="10E19F63" w14:textId="549C8AF5" w:rsidR="006B061A" w:rsidRPr="006B061A" w:rsidRDefault="006B061A" w:rsidP="00C8036D">
            <w:pPr>
              <w:keepNext/>
              <w:spacing w:before="120" w:after="120"/>
              <w:rPr>
                <w:rFonts w:ascii="Verdana" w:hAnsi="Verdana"/>
                <w:b/>
                <w:lang w:val="en-US"/>
              </w:rPr>
            </w:pPr>
            <w:r w:rsidRPr="006B061A">
              <w:rPr>
                <w:rFonts w:ascii="Verdana" w:hAnsi="Verdana"/>
                <w:b/>
                <w:lang w:val="en-US"/>
              </w:rPr>
              <w:t>Name/</w:t>
            </w:r>
            <w:r w:rsidR="00FF5EBD">
              <w:rPr>
                <w:rFonts w:ascii="Verdana" w:hAnsi="Verdana"/>
                <w:b/>
                <w:lang w:val="en-US"/>
              </w:rPr>
              <w:t>position/</w:t>
            </w:r>
            <w:r w:rsidRPr="006B061A">
              <w:rPr>
                <w:rFonts w:ascii="Verdana" w:hAnsi="Verdana"/>
                <w:b/>
                <w:lang w:val="en-US"/>
              </w:rPr>
              <w:t>date</w:t>
            </w:r>
          </w:p>
        </w:tc>
        <w:tc>
          <w:tcPr>
            <w:tcW w:w="3649" w:type="dxa"/>
          </w:tcPr>
          <w:p w14:paraId="7F875683" w14:textId="452E0107" w:rsidR="006B061A" w:rsidRPr="006B061A" w:rsidRDefault="006B061A" w:rsidP="00C8036D">
            <w:pPr>
              <w:keepNext/>
              <w:spacing w:before="120" w:after="120"/>
              <w:rPr>
                <w:rFonts w:ascii="Verdana" w:hAnsi="Verdana"/>
                <w:b/>
                <w:lang w:val="en-US"/>
              </w:rPr>
            </w:pPr>
            <w:r w:rsidRPr="006B061A">
              <w:rPr>
                <w:rFonts w:ascii="Verdana" w:hAnsi="Verdana"/>
                <w:b/>
                <w:lang w:val="en-US"/>
              </w:rPr>
              <w:t>Notes</w:t>
            </w:r>
          </w:p>
        </w:tc>
      </w:tr>
      <w:tr w:rsidR="006B061A" w:rsidRPr="006B061A" w14:paraId="6605BA98" w14:textId="77777777" w:rsidTr="006B061A">
        <w:tc>
          <w:tcPr>
            <w:tcW w:w="2943" w:type="dxa"/>
          </w:tcPr>
          <w:p w14:paraId="6CBC3B43" w14:textId="569FE66C" w:rsidR="006B061A" w:rsidRPr="006B061A" w:rsidRDefault="006B061A" w:rsidP="00352679">
            <w:pPr>
              <w:spacing w:before="120" w:after="120"/>
              <w:rPr>
                <w:rFonts w:ascii="Verdana" w:hAnsi="Verdana"/>
                <w:lang w:val="en-US"/>
              </w:rPr>
            </w:pPr>
            <w:r w:rsidRPr="006B061A">
              <w:rPr>
                <w:rFonts w:ascii="Verdana" w:hAnsi="Verdana"/>
                <w:lang w:val="en-US"/>
              </w:rPr>
              <w:t>Measures approved by:</w:t>
            </w:r>
          </w:p>
        </w:tc>
        <w:tc>
          <w:tcPr>
            <w:tcW w:w="3402" w:type="dxa"/>
          </w:tcPr>
          <w:p w14:paraId="0C3A7653" w14:textId="1E81BE75" w:rsidR="006B061A" w:rsidRPr="006B061A" w:rsidRDefault="00536FC5" w:rsidP="00A63285">
            <w:pPr>
              <w:spacing w:before="120" w:after="120"/>
              <w:rPr>
                <w:rFonts w:ascii="Verdana" w:hAnsi="Verdana"/>
                <w:lang w:val="en-US"/>
              </w:rPr>
            </w:pPr>
            <w:r>
              <w:rPr>
                <w:rFonts w:ascii="Verdana" w:hAnsi="Verdana"/>
                <w:lang w:val="en-US"/>
              </w:rPr>
              <w:t xml:space="preserve">Brendan Nel </w:t>
            </w:r>
          </w:p>
        </w:tc>
        <w:tc>
          <w:tcPr>
            <w:tcW w:w="3649" w:type="dxa"/>
          </w:tcPr>
          <w:p w14:paraId="7B5AD0B5" w14:textId="0AA52874" w:rsidR="006B061A" w:rsidRPr="006B061A" w:rsidRDefault="006B061A" w:rsidP="00BA7CB2">
            <w:pPr>
              <w:spacing w:before="120" w:after="120"/>
              <w:rPr>
                <w:rFonts w:ascii="Verdana" w:hAnsi="Verdana"/>
                <w:sz w:val="20"/>
                <w:lang w:val="en-US"/>
              </w:rPr>
            </w:pPr>
            <w:r w:rsidRPr="006B061A">
              <w:rPr>
                <w:rFonts w:ascii="Verdana" w:hAnsi="Verdana"/>
                <w:sz w:val="20"/>
                <w:lang w:val="en-US"/>
              </w:rPr>
              <w:t>Integrate actions back into project plan, with date and responsibility for completion</w:t>
            </w:r>
          </w:p>
        </w:tc>
      </w:tr>
      <w:tr w:rsidR="006B061A" w:rsidRPr="006B061A" w14:paraId="32194E67" w14:textId="77777777" w:rsidTr="006B061A">
        <w:tc>
          <w:tcPr>
            <w:tcW w:w="2943" w:type="dxa"/>
          </w:tcPr>
          <w:p w14:paraId="4CC713E4" w14:textId="54F449A3" w:rsidR="006B061A" w:rsidRPr="006B061A" w:rsidRDefault="006B061A" w:rsidP="006B061A">
            <w:pPr>
              <w:spacing w:before="120" w:after="120"/>
              <w:rPr>
                <w:rFonts w:ascii="Verdana" w:hAnsi="Verdana"/>
                <w:lang w:val="en-US"/>
              </w:rPr>
            </w:pPr>
            <w:r w:rsidRPr="006B061A">
              <w:rPr>
                <w:rFonts w:ascii="Verdana" w:hAnsi="Verdana"/>
                <w:lang w:val="en-US"/>
              </w:rPr>
              <w:t>Residual risks approved by:</w:t>
            </w:r>
          </w:p>
        </w:tc>
        <w:tc>
          <w:tcPr>
            <w:tcW w:w="3402" w:type="dxa"/>
          </w:tcPr>
          <w:p w14:paraId="0C52FD94" w14:textId="24CD2E10" w:rsidR="006B061A" w:rsidRPr="006B061A" w:rsidRDefault="0093248F" w:rsidP="00A63285">
            <w:pPr>
              <w:spacing w:before="120" w:after="120"/>
              <w:rPr>
                <w:rFonts w:ascii="Verdana" w:hAnsi="Verdana"/>
                <w:lang w:val="en-US"/>
              </w:rPr>
            </w:pPr>
            <w:r>
              <w:rPr>
                <w:rFonts w:ascii="Verdana" w:hAnsi="Verdana"/>
                <w:lang w:val="en-US"/>
              </w:rPr>
              <w:t>Brendan Nel</w:t>
            </w:r>
          </w:p>
        </w:tc>
        <w:tc>
          <w:tcPr>
            <w:tcW w:w="3649" w:type="dxa"/>
          </w:tcPr>
          <w:p w14:paraId="5A3EB101" w14:textId="319CC8B2" w:rsidR="006B061A" w:rsidRPr="006B061A" w:rsidRDefault="006B061A" w:rsidP="00A63285">
            <w:pPr>
              <w:spacing w:before="120" w:after="120"/>
              <w:rPr>
                <w:rFonts w:ascii="Verdana" w:hAnsi="Verdana"/>
                <w:sz w:val="20"/>
                <w:lang w:val="en-US"/>
              </w:rPr>
            </w:pPr>
            <w:r>
              <w:rPr>
                <w:rFonts w:ascii="Verdana" w:hAnsi="Verdana"/>
                <w:sz w:val="20"/>
                <w:lang w:val="en-US"/>
              </w:rPr>
              <w:t>If accepting any residual high risk, consult the ICO before going ahead</w:t>
            </w:r>
          </w:p>
        </w:tc>
      </w:tr>
      <w:tr w:rsidR="00F57385" w:rsidRPr="006B061A" w14:paraId="5C71651D" w14:textId="77777777" w:rsidTr="00F57385">
        <w:tc>
          <w:tcPr>
            <w:tcW w:w="2943" w:type="dxa"/>
          </w:tcPr>
          <w:p w14:paraId="7EFD6481" w14:textId="0C4698C8" w:rsidR="00F57385" w:rsidRPr="006B061A" w:rsidRDefault="00F57385" w:rsidP="00F57385">
            <w:pPr>
              <w:spacing w:before="120" w:after="120"/>
              <w:rPr>
                <w:rFonts w:ascii="Verdana" w:hAnsi="Verdana"/>
                <w:lang w:val="en-US"/>
              </w:rPr>
            </w:pPr>
            <w:r>
              <w:rPr>
                <w:rFonts w:ascii="Verdana" w:hAnsi="Verdana"/>
                <w:lang w:val="en-US"/>
              </w:rPr>
              <w:t>DPO advice provided:</w:t>
            </w:r>
          </w:p>
        </w:tc>
        <w:tc>
          <w:tcPr>
            <w:tcW w:w="3402" w:type="dxa"/>
          </w:tcPr>
          <w:p w14:paraId="3348222B" w14:textId="77777777" w:rsidR="00F57385" w:rsidRDefault="002F2EFC" w:rsidP="00A63285">
            <w:pPr>
              <w:spacing w:before="120" w:after="120"/>
              <w:rPr>
                <w:rFonts w:ascii="Verdana" w:hAnsi="Verdana"/>
                <w:lang w:val="en-US"/>
              </w:rPr>
            </w:pPr>
            <w:r>
              <w:rPr>
                <w:rFonts w:ascii="Verdana" w:hAnsi="Verdana"/>
                <w:lang w:val="en-US"/>
              </w:rPr>
              <w:t>Clare Wilson</w:t>
            </w:r>
          </w:p>
          <w:p w14:paraId="5A0592F6" w14:textId="5F0E605D" w:rsidR="002F2EFC" w:rsidRPr="006B061A" w:rsidRDefault="002F2EFC" w:rsidP="00A63285">
            <w:pPr>
              <w:spacing w:before="120" w:after="120"/>
              <w:rPr>
                <w:rFonts w:ascii="Verdana" w:hAnsi="Verdana"/>
                <w:lang w:val="en-US"/>
              </w:rPr>
            </w:pPr>
            <w:r>
              <w:rPr>
                <w:rFonts w:ascii="Verdana" w:hAnsi="Verdana"/>
                <w:lang w:val="en-US"/>
              </w:rPr>
              <w:t>Education Data Hub DPO service 9</w:t>
            </w:r>
            <w:r w:rsidRPr="002F2EFC">
              <w:rPr>
                <w:rFonts w:ascii="Verdana" w:hAnsi="Verdana"/>
                <w:vertAlign w:val="superscript"/>
                <w:lang w:val="en-US"/>
              </w:rPr>
              <w:t>th</w:t>
            </w:r>
            <w:r>
              <w:rPr>
                <w:rFonts w:ascii="Verdana" w:hAnsi="Verdana"/>
                <w:lang w:val="en-US"/>
              </w:rPr>
              <w:t xml:space="preserve"> Sept</w:t>
            </w:r>
            <w:r w:rsidR="0052209D">
              <w:rPr>
                <w:rFonts w:ascii="Verdana" w:hAnsi="Verdana"/>
                <w:lang w:val="en-US"/>
              </w:rPr>
              <w:t>ember</w:t>
            </w:r>
            <w:r>
              <w:rPr>
                <w:rFonts w:ascii="Verdana" w:hAnsi="Verdana"/>
                <w:lang w:val="en-US"/>
              </w:rPr>
              <w:t xml:space="preserve"> 2020</w:t>
            </w:r>
          </w:p>
        </w:tc>
        <w:tc>
          <w:tcPr>
            <w:tcW w:w="3649" w:type="dxa"/>
          </w:tcPr>
          <w:p w14:paraId="17A2D27B" w14:textId="14E3FC3B" w:rsidR="00F57385" w:rsidRPr="006B061A" w:rsidRDefault="00F57385" w:rsidP="00F57385">
            <w:pPr>
              <w:spacing w:before="120" w:after="120"/>
              <w:rPr>
                <w:rFonts w:ascii="Verdana" w:hAnsi="Verdana"/>
                <w:sz w:val="20"/>
                <w:lang w:val="en-US"/>
              </w:rPr>
            </w:pPr>
            <w:r>
              <w:rPr>
                <w:rFonts w:ascii="Verdana" w:hAnsi="Verdana"/>
                <w:sz w:val="20"/>
                <w:lang w:val="en-US"/>
              </w:rPr>
              <w:t>DPO should advise on compliance, step 6 measures and whether processing can proceed</w:t>
            </w:r>
          </w:p>
        </w:tc>
      </w:tr>
      <w:tr w:rsidR="00F57385" w:rsidRPr="006B061A" w14:paraId="0DA69EBD" w14:textId="77777777" w:rsidTr="004B7418">
        <w:trPr>
          <w:trHeight w:val="2268"/>
        </w:trPr>
        <w:tc>
          <w:tcPr>
            <w:tcW w:w="9994" w:type="dxa"/>
            <w:gridSpan w:val="3"/>
          </w:tcPr>
          <w:p w14:paraId="43F8804C" w14:textId="71538C6E" w:rsidR="00F57385" w:rsidRDefault="00F57385" w:rsidP="00A63285">
            <w:pPr>
              <w:spacing w:before="120" w:after="120"/>
              <w:rPr>
                <w:rFonts w:ascii="Verdana" w:hAnsi="Verdana"/>
                <w:lang w:val="en-US"/>
              </w:rPr>
            </w:pPr>
            <w:r>
              <w:rPr>
                <w:rFonts w:ascii="Verdana" w:hAnsi="Verdana"/>
                <w:lang w:val="en-US"/>
              </w:rPr>
              <w:t>Summary</w:t>
            </w:r>
            <w:r w:rsidRPr="00F57385">
              <w:rPr>
                <w:rFonts w:ascii="Verdana" w:hAnsi="Verdana"/>
                <w:lang w:val="en-US"/>
              </w:rPr>
              <w:t xml:space="preserve"> of DPO advice</w:t>
            </w:r>
            <w:r>
              <w:rPr>
                <w:rFonts w:ascii="Verdana" w:hAnsi="Verdana"/>
                <w:lang w:val="en-US"/>
              </w:rPr>
              <w:t>:</w:t>
            </w:r>
          </w:p>
          <w:p w14:paraId="0DEB0EE2" w14:textId="3DDA06E7" w:rsidR="002F2EFC" w:rsidRPr="002F2EFC" w:rsidRDefault="002F2EFC" w:rsidP="002F2EFC">
            <w:pPr>
              <w:pStyle w:val="ListParagraph"/>
              <w:numPr>
                <w:ilvl w:val="0"/>
                <w:numId w:val="2"/>
              </w:numPr>
              <w:spacing w:before="120" w:after="120" w:line="240" w:lineRule="auto"/>
              <w:rPr>
                <w:sz w:val="20"/>
                <w:lang w:val="en-US"/>
              </w:rPr>
            </w:pPr>
            <w:r>
              <w:rPr>
                <w:sz w:val="20"/>
                <w:lang w:val="en-US"/>
              </w:rPr>
              <w:t xml:space="preserve">Given that the </w:t>
            </w:r>
            <w:r w:rsidRPr="002F2EFC">
              <w:rPr>
                <w:sz w:val="20"/>
                <w:lang w:val="en-US"/>
              </w:rPr>
              <w:t>cohort analysis parameters associated to the students held in the schools MIS</w:t>
            </w:r>
            <w:r>
              <w:rPr>
                <w:sz w:val="20"/>
                <w:lang w:val="en-US"/>
              </w:rPr>
              <w:t xml:space="preserve"> are likely to include Special Category Data, or data that should be treated as such </w:t>
            </w:r>
            <w:proofErr w:type="spellStart"/>
            <w:r>
              <w:rPr>
                <w:sz w:val="20"/>
                <w:lang w:val="en-US"/>
              </w:rPr>
              <w:t>eg</w:t>
            </w:r>
            <w:proofErr w:type="spellEnd"/>
            <w:r>
              <w:rPr>
                <w:sz w:val="20"/>
                <w:lang w:val="en-US"/>
              </w:rPr>
              <w:t xml:space="preserve"> FSM; the list provided should be exhaustive rather than indicative – can you confirm this is the case?</w:t>
            </w:r>
            <w:r w:rsidR="004073D3">
              <w:rPr>
                <w:sz w:val="20"/>
                <w:lang w:val="en-US"/>
              </w:rPr>
              <w:t xml:space="preserve"> I would expect ethnicity, EAL, G&amp;T, PP as well. A table showing the data sets extracted and whether they are compulsory or optional would greatly assist here.</w:t>
            </w:r>
          </w:p>
        </w:tc>
      </w:tr>
      <w:tr w:rsidR="00F57385" w:rsidRPr="006B061A" w14:paraId="318BBC78" w14:textId="77777777" w:rsidTr="00F57385">
        <w:tc>
          <w:tcPr>
            <w:tcW w:w="2943" w:type="dxa"/>
          </w:tcPr>
          <w:p w14:paraId="6EA26A5D" w14:textId="6EB267B2" w:rsidR="00F57385" w:rsidRPr="006B061A" w:rsidRDefault="00F57385" w:rsidP="00F57385">
            <w:pPr>
              <w:spacing w:before="120" w:after="120"/>
              <w:rPr>
                <w:rFonts w:ascii="Verdana" w:hAnsi="Verdana"/>
                <w:lang w:val="en-US"/>
              </w:rPr>
            </w:pPr>
            <w:r>
              <w:rPr>
                <w:rFonts w:ascii="Verdana" w:hAnsi="Verdana"/>
                <w:lang w:val="en-US"/>
              </w:rPr>
              <w:t>DPO advice accepted or overruled by:</w:t>
            </w:r>
          </w:p>
        </w:tc>
        <w:tc>
          <w:tcPr>
            <w:tcW w:w="3402" w:type="dxa"/>
          </w:tcPr>
          <w:p w14:paraId="67D75477" w14:textId="19F57235" w:rsidR="00F57385" w:rsidRPr="006B061A" w:rsidRDefault="0093248F" w:rsidP="00F57385">
            <w:pPr>
              <w:spacing w:before="120" w:after="120"/>
              <w:rPr>
                <w:rFonts w:ascii="Verdana" w:hAnsi="Verdana"/>
                <w:lang w:val="en-US"/>
              </w:rPr>
            </w:pPr>
            <w:r>
              <w:rPr>
                <w:rFonts w:ascii="Verdana" w:hAnsi="Verdana"/>
                <w:lang w:val="en-US"/>
              </w:rPr>
              <w:t>Brendan Nel</w:t>
            </w:r>
          </w:p>
        </w:tc>
        <w:tc>
          <w:tcPr>
            <w:tcW w:w="3649" w:type="dxa"/>
          </w:tcPr>
          <w:p w14:paraId="4AD03B9C" w14:textId="3DFE1F01" w:rsidR="00F57385" w:rsidRPr="006B061A" w:rsidRDefault="00F57385" w:rsidP="00F57385">
            <w:pPr>
              <w:spacing w:before="120" w:after="120"/>
              <w:rPr>
                <w:rFonts w:ascii="Verdana" w:hAnsi="Verdana"/>
                <w:sz w:val="20"/>
                <w:lang w:val="en-US"/>
              </w:rPr>
            </w:pPr>
            <w:r>
              <w:rPr>
                <w:rFonts w:ascii="Verdana" w:hAnsi="Verdana"/>
                <w:sz w:val="20"/>
                <w:lang w:val="en-US"/>
              </w:rPr>
              <w:t>If overruled, you must explain your reasons</w:t>
            </w:r>
          </w:p>
        </w:tc>
      </w:tr>
      <w:tr w:rsidR="00F57385" w:rsidRPr="006B061A" w14:paraId="03B1A6ED" w14:textId="77777777" w:rsidTr="0052209D">
        <w:trPr>
          <w:trHeight w:val="1597"/>
        </w:trPr>
        <w:tc>
          <w:tcPr>
            <w:tcW w:w="9994" w:type="dxa"/>
            <w:gridSpan w:val="3"/>
          </w:tcPr>
          <w:p w14:paraId="726EE4A6" w14:textId="77777777" w:rsidR="00F57385" w:rsidRDefault="00F57385" w:rsidP="00A63285">
            <w:pPr>
              <w:spacing w:before="120" w:after="120"/>
              <w:rPr>
                <w:rFonts w:ascii="Verdana" w:hAnsi="Verdana"/>
                <w:lang w:val="en-US"/>
              </w:rPr>
            </w:pPr>
            <w:r>
              <w:rPr>
                <w:rFonts w:ascii="Verdana" w:hAnsi="Verdana"/>
                <w:lang w:val="en-US"/>
              </w:rPr>
              <w:t>Comments:</w:t>
            </w:r>
          </w:p>
          <w:p w14:paraId="77F4C189" w14:textId="33E1EEAF" w:rsidR="00990B8B" w:rsidRPr="006B061A" w:rsidRDefault="00990B8B" w:rsidP="00A63285">
            <w:pPr>
              <w:spacing w:before="120" w:after="120"/>
              <w:rPr>
                <w:rFonts w:ascii="Verdana" w:hAnsi="Verdana"/>
                <w:lang w:val="en-US"/>
              </w:rPr>
            </w:pPr>
            <w:r w:rsidRPr="00990B8B">
              <w:rPr>
                <w:rFonts w:ascii="Verdana" w:hAnsi="Verdana"/>
                <w:lang w:val="en-US"/>
              </w:rPr>
              <w:t>Accepted and implemented herein, in the DSA and PN</w:t>
            </w:r>
          </w:p>
        </w:tc>
      </w:tr>
      <w:tr w:rsidR="00F57385" w:rsidRPr="006B061A" w14:paraId="068E09D2" w14:textId="77777777" w:rsidTr="00F57385">
        <w:tc>
          <w:tcPr>
            <w:tcW w:w="2943" w:type="dxa"/>
          </w:tcPr>
          <w:p w14:paraId="60027D78" w14:textId="473941E8" w:rsidR="00F57385" w:rsidRPr="006B061A" w:rsidRDefault="00F57385" w:rsidP="00C8036D">
            <w:pPr>
              <w:spacing w:before="120" w:after="120"/>
              <w:rPr>
                <w:rFonts w:ascii="Verdana" w:hAnsi="Verdana"/>
                <w:lang w:val="en-US"/>
              </w:rPr>
            </w:pPr>
            <w:r>
              <w:rPr>
                <w:rFonts w:ascii="Verdana" w:hAnsi="Verdana"/>
                <w:lang w:val="en-US"/>
              </w:rPr>
              <w:t>Consultation responses reviewed by:</w:t>
            </w:r>
          </w:p>
        </w:tc>
        <w:tc>
          <w:tcPr>
            <w:tcW w:w="3402" w:type="dxa"/>
          </w:tcPr>
          <w:p w14:paraId="5A94555C" w14:textId="360C7CB8" w:rsidR="00F57385" w:rsidRPr="006B061A" w:rsidRDefault="00F57385" w:rsidP="00A63285">
            <w:pPr>
              <w:spacing w:before="120" w:after="120"/>
              <w:rPr>
                <w:rFonts w:ascii="Verdana" w:hAnsi="Verdana"/>
                <w:lang w:val="en-US"/>
              </w:rPr>
            </w:pPr>
          </w:p>
        </w:tc>
        <w:tc>
          <w:tcPr>
            <w:tcW w:w="3649" w:type="dxa"/>
          </w:tcPr>
          <w:p w14:paraId="764D1791" w14:textId="09613BA6" w:rsidR="00F57385" w:rsidRPr="006B061A" w:rsidRDefault="00F57385" w:rsidP="00F57385">
            <w:pPr>
              <w:spacing w:before="120" w:after="120"/>
              <w:rPr>
                <w:rFonts w:ascii="Verdana" w:hAnsi="Verdana"/>
                <w:lang w:val="en-US"/>
              </w:rPr>
            </w:pPr>
            <w:r>
              <w:rPr>
                <w:rFonts w:ascii="Verdana" w:hAnsi="Verdana"/>
                <w:sz w:val="20"/>
                <w:lang w:val="en-US"/>
              </w:rPr>
              <w:t>If your decision departs from individuals’ views, you must explain your reasons</w:t>
            </w:r>
          </w:p>
        </w:tc>
      </w:tr>
      <w:tr w:rsidR="00F57385" w:rsidRPr="006B061A" w14:paraId="59222E05" w14:textId="77777777" w:rsidTr="004B7418">
        <w:trPr>
          <w:trHeight w:val="1701"/>
        </w:trPr>
        <w:tc>
          <w:tcPr>
            <w:tcW w:w="9994" w:type="dxa"/>
            <w:gridSpan w:val="3"/>
          </w:tcPr>
          <w:p w14:paraId="713353C9" w14:textId="76147306" w:rsidR="00F57385" w:rsidRPr="00F57385" w:rsidRDefault="00F57385" w:rsidP="00F57385">
            <w:pPr>
              <w:spacing w:before="120" w:after="120"/>
              <w:rPr>
                <w:rFonts w:ascii="Verdana" w:hAnsi="Verdana"/>
                <w:sz w:val="20"/>
                <w:lang w:val="en-US"/>
              </w:rPr>
            </w:pPr>
            <w:r>
              <w:rPr>
                <w:rFonts w:ascii="Verdana" w:hAnsi="Verdana"/>
                <w:szCs w:val="23"/>
                <w:lang w:val="en-US"/>
              </w:rPr>
              <w:t>Comments:</w:t>
            </w:r>
          </w:p>
        </w:tc>
      </w:tr>
      <w:tr w:rsidR="00352679" w:rsidRPr="006B061A" w14:paraId="5736C00E" w14:textId="77777777" w:rsidTr="00352679">
        <w:tc>
          <w:tcPr>
            <w:tcW w:w="2943" w:type="dxa"/>
          </w:tcPr>
          <w:p w14:paraId="3C6A1523" w14:textId="14452357" w:rsidR="00352679" w:rsidRPr="006B061A" w:rsidRDefault="00352679" w:rsidP="00352679">
            <w:pPr>
              <w:spacing w:before="120" w:after="120"/>
              <w:rPr>
                <w:rFonts w:ascii="Verdana" w:hAnsi="Verdana"/>
                <w:lang w:val="en-US"/>
              </w:rPr>
            </w:pPr>
            <w:r>
              <w:rPr>
                <w:rFonts w:ascii="Verdana" w:hAnsi="Verdana"/>
                <w:lang w:val="en-US"/>
              </w:rPr>
              <w:t>This DPIA will kept under review by:</w:t>
            </w:r>
          </w:p>
        </w:tc>
        <w:tc>
          <w:tcPr>
            <w:tcW w:w="3402" w:type="dxa"/>
          </w:tcPr>
          <w:p w14:paraId="4CB9C132" w14:textId="1FD1BAF0" w:rsidR="00352679" w:rsidRPr="006B061A" w:rsidRDefault="00AC0D3B" w:rsidP="00A63285">
            <w:pPr>
              <w:spacing w:before="120" w:after="120"/>
              <w:rPr>
                <w:rFonts w:ascii="Verdana" w:hAnsi="Verdana"/>
                <w:lang w:val="en-US"/>
              </w:rPr>
            </w:pPr>
            <w:r>
              <w:rPr>
                <w:rFonts w:ascii="Verdana" w:hAnsi="Verdana"/>
                <w:lang w:val="en-US"/>
              </w:rPr>
              <w:t>Brendan Nel</w:t>
            </w:r>
          </w:p>
        </w:tc>
        <w:tc>
          <w:tcPr>
            <w:tcW w:w="3649" w:type="dxa"/>
          </w:tcPr>
          <w:p w14:paraId="58A54436" w14:textId="3B696DA3" w:rsidR="00352679" w:rsidRPr="006B061A" w:rsidRDefault="00352679" w:rsidP="00352679">
            <w:pPr>
              <w:spacing w:before="120" w:after="120"/>
              <w:rPr>
                <w:rFonts w:ascii="Verdana" w:hAnsi="Verdana"/>
                <w:sz w:val="20"/>
                <w:lang w:val="en-US"/>
              </w:rPr>
            </w:pPr>
            <w:r w:rsidRPr="006B061A">
              <w:rPr>
                <w:rFonts w:ascii="Verdana" w:hAnsi="Verdana"/>
                <w:sz w:val="20"/>
                <w:lang w:val="en-US"/>
              </w:rPr>
              <w:t>The DPO should also review ongoing compliance with DPIA</w:t>
            </w:r>
          </w:p>
        </w:tc>
      </w:tr>
    </w:tbl>
    <w:p w14:paraId="4ACCE03B" w14:textId="77777777" w:rsidR="006B061A" w:rsidRPr="00CF39D4" w:rsidRDefault="006B061A" w:rsidP="00E958D8">
      <w:pPr>
        <w:spacing w:line="240" w:lineRule="auto"/>
        <w:rPr>
          <w:sz w:val="24"/>
          <w:szCs w:val="24"/>
          <w:lang w:val="en-US"/>
        </w:rPr>
      </w:pPr>
    </w:p>
    <w:sectPr w:rsidR="006B061A" w:rsidRPr="00CF39D4" w:rsidSect="00B1528D">
      <w:pgSz w:w="11906" w:h="16838"/>
      <w:pgMar w:top="1440" w:right="99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DBA49" w14:textId="77777777" w:rsidR="00CE2AC6" w:rsidRDefault="00CE2AC6" w:rsidP="0048248F">
      <w:pPr>
        <w:spacing w:line="240" w:lineRule="auto"/>
      </w:pPr>
      <w:r>
        <w:separator/>
      </w:r>
    </w:p>
  </w:endnote>
  <w:endnote w:type="continuationSeparator" w:id="0">
    <w:p w14:paraId="06AC1FEE" w14:textId="77777777" w:rsidR="00CE2AC6" w:rsidRDefault="00CE2AC6" w:rsidP="0048248F">
      <w:pPr>
        <w:spacing w:line="240" w:lineRule="auto"/>
      </w:pPr>
      <w:r>
        <w:continuationSeparator/>
      </w:r>
    </w:p>
  </w:endnote>
  <w:endnote w:type="continuationNotice" w:id="1">
    <w:p w14:paraId="185ECDF8" w14:textId="77777777" w:rsidR="00CE2AC6" w:rsidRDefault="00CE2A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3262339"/>
      <w:docPartObj>
        <w:docPartGallery w:val="Page Numbers (Bottom of Page)"/>
        <w:docPartUnique/>
      </w:docPartObj>
    </w:sdtPr>
    <w:sdtEndPr>
      <w:rPr>
        <w:noProof/>
      </w:rPr>
    </w:sdtEndPr>
    <w:sdtContent>
      <w:p w14:paraId="08F9E676" w14:textId="1B3202F9" w:rsidR="00E958D8" w:rsidRDefault="00E958D8">
        <w:pPr>
          <w:pStyle w:val="Footer"/>
          <w:jc w:val="right"/>
        </w:pPr>
        <w:r>
          <w:fldChar w:fldCharType="begin"/>
        </w:r>
        <w:r>
          <w:instrText xml:space="preserve"> PAGE   \* MERGEFORMAT </w:instrText>
        </w:r>
        <w:r>
          <w:fldChar w:fldCharType="separate"/>
        </w:r>
        <w:r w:rsidR="00216837">
          <w:rPr>
            <w:noProof/>
          </w:rPr>
          <w:t>15</w:t>
        </w:r>
        <w:r>
          <w:rPr>
            <w:noProof/>
          </w:rPr>
          <w:fldChar w:fldCharType="end"/>
        </w:r>
      </w:p>
    </w:sdtContent>
  </w:sdt>
  <w:p w14:paraId="1D00F69D" w14:textId="3ACC1C58" w:rsidR="00E958D8" w:rsidRDefault="00E958D8" w:rsidP="00C307DC">
    <w:pPr>
      <w:pStyle w:val="Footer"/>
      <w:tabs>
        <w:tab w:val="clear" w:pos="9026"/>
        <w:tab w:val="right" w:pos="9603"/>
        <w:tab w:val="right" w:pos="13608"/>
        <w:tab w:val="left" w:pos="13750"/>
      </w:tabs>
      <w:rPr>
        <w:sz w:val="20"/>
      </w:rPr>
    </w:pPr>
    <w:r>
      <w:rPr>
        <w:sz w:val="20"/>
      </w:rPr>
      <w:t>Data Protection Impact Assessment</w:t>
    </w:r>
  </w:p>
  <w:p w14:paraId="10249743" w14:textId="42FAEA0E" w:rsidR="00E958D8" w:rsidRPr="0048248F" w:rsidRDefault="0052209D" w:rsidP="00C307DC">
    <w:pPr>
      <w:pStyle w:val="Footer"/>
      <w:tabs>
        <w:tab w:val="clear" w:pos="9026"/>
        <w:tab w:val="right" w:pos="9603"/>
        <w:tab w:val="right" w:pos="13608"/>
        <w:tab w:val="left" w:pos="13750"/>
      </w:tabs>
      <w:rPr>
        <w:sz w:val="20"/>
      </w:rPr>
    </w:pPr>
    <w:r>
      <w:rPr>
        <w:sz w:val="20"/>
      </w:rPr>
      <w:t>9</w:t>
    </w:r>
    <w:r w:rsidRPr="0052209D">
      <w:rPr>
        <w:sz w:val="20"/>
        <w:vertAlign w:val="superscript"/>
      </w:rPr>
      <w:t>th</w:t>
    </w:r>
    <w:r>
      <w:rPr>
        <w:sz w:val="20"/>
      </w:rPr>
      <w:t xml:space="preserve"> September</w:t>
    </w:r>
    <w:r w:rsidR="00E958D8">
      <w:rPr>
        <w:sz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0B87B" w14:textId="77777777" w:rsidR="00CE2AC6" w:rsidRDefault="00CE2AC6" w:rsidP="0048248F">
      <w:pPr>
        <w:spacing w:line="240" w:lineRule="auto"/>
      </w:pPr>
      <w:r>
        <w:separator/>
      </w:r>
    </w:p>
  </w:footnote>
  <w:footnote w:type="continuationSeparator" w:id="0">
    <w:p w14:paraId="31C6821A" w14:textId="77777777" w:rsidR="00CE2AC6" w:rsidRDefault="00CE2AC6" w:rsidP="0048248F">
      <w:pPr>
        <w:spacing w:line="240" w:lineRule="auto"/>
      </w:pPr>
      <w:r>
        <w:continuationSeparator/>
      </w:r>
    </w:p>
  </w:footnote>
  <w:footnote w:type="continuationNotice" w:id="1">
    <w:p w14:paraId="0B29D08B" w14:textId="77777777" w:rsidR="00CE2AC6" w:rsidRDefault="00CE2AC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C34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5E62FF"/>
    <w:multiLevelType w:val="hybridMultilevel"/>
    <w:tmpl w:val="5C082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DD1366"/>
    <w:multiLevelType w:val="hybridMultilevel"/>
    <w:tmpl w:val="DC36A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45"/>
    <w:rsid w:val="0002610E"/>
    <w:rsid w:val="00027396"/>
    <w:rsid w:val="00053B88"/>
    <w:rsid w:val="00063CAE"/>
    <w:rsid w:val="00065783"/>
    <w:rsid w:val="000959FF"/>
    <w:rsid w:val="000C31E8"/>
    <w:rsid w:val="000E5628"/>
    <w:rsid w:val="00111DBD"/>
    <w:rsid w:val="00113955"/>
    <w:rsid w:val="001304BF"/>
    <w:rsid w:val="0018139E"/>
    <w:rsid w:val="00187B7B"/>
    <w:rsid w:val="001B3DEE"/>
    <w:rsid w:val="001B6597"/>
    <w:rsid w:val="001D3FEA"/>
    <w:rsid w:val="002046B7"/>
    <w:rsid w:val="00204F3B"/>
    <w:rsid w:val="00215BA4"/>
    <w:rsid w:val="00216837"/>
    <w:rsid w:val="002303FF"/>
    <w:rsid w:val="0023368D"/>
    <w:rsid w:val="00245600"/>
    <w:rsid w:val="00251E80"/>
    <w:rsid w:val="00260094"/>
    <w:rsid w:val="002812A3"/>
    <w:rsid w:val="002958BF"/>
    <w:rsid w:val="002A32AC"/>
    <w:rsid w:val="002B15F8"/>
    <w:rsid w:val="002C7961"/>
    <w:rsid w:val="002F2EFC"/>
    <w:rsid w:val="002F51E5"/>
    <w:rsid w:val="002F70D1"/>
    <w:rsid w:val="00352679"/>
    <w:rsid w:val="0039281F"/>
    <w:rsid w:val="003A0192"/>
    <w:rsid w:val="003A450F"/>
    <w:rsid w:val="003D4B71"/>
    <w:rsid w:val="003E548E"/>
    <w:rsid w:val="004073D3"/>
    <w:rsid w:val="004109CF"/>
    <w:rsid w:val="004112EB"/>
    <w:rsid w:val="00441F5B"/>
    <w:rsid w:val="00456F53"/>
    <w:rsid w:val="0048248F"/>
    <w:rsid w:val="00486347"/>
    <w:rsid w:val="00491F03"/>
    <w:rsid w:val="0049238C"/>
    <w:rsid w:val="004A21D6"/>
    <w:rsid w:val="004B7418"/>
    <w:rsid w:val="004C1EEC"/>
    <w:rsid w:val="00511C53"/>
    <w:rsid w:val="0052209D"/>
    <w:rsid w:val="00525F09"/>
    <w:rsid w:val="0053350F"/>
    <w:rsid w:val="00535910"/>
    <w:rsid w:val="00536FC5"/>
    <w:rsid w:val="00565472"/>
    <w:rsid w:val="00583AAF"/>
    <w:rsid w:val="005A3E67"/>
    <w:rsid w:val="005A7862"/>
    <w:rsid w:val="005B6561"/>
    <w:rsid w:val="005D6575"/>
    <w:rsid w:val="00602B3D"/>
    <w:rsid w:val="00606F6C"/>
    <w:rsid w:val="006112FD"/>
    <w:rsid w:val="006328E2"/>
    <w:rsid w:val="0064363D"/>
    <w:rsid w:val="00652CE4"/>
    <w:rsid w:val="00670FBD"/>
    <w:rsid w:val="00682547"/>
    <w:rsid w:val="00684035"/>
    <w:rsid w:val="006857A6"/>
    <w:rsid w:val="006877AF"/>
    <w:rsid w:val="0069366D"/>
    <w:rsid w:val="006B061A"/>
    <w:rsid w:val="006B62E0"/>
    <w:rsid w:val="006C01D3"/>
    <w:rsid w:val="0074329E"/>
    <w:rsid w:val="00746FE1"/>
    <w:rsid w:val="00752DDD"/>
    <w:rsid w:val="00757C46"/>
    <w:rsid w:val="00761CED"/>
    <w:rsid w:val="007773CC"/>
    <w:rsid w:val="00796142"/>
    <w:rsid w:val="007B6524"/>
    <w:rsid w:val="007B7D2F"/>
    <w:rsid w:val="007D52D3"/>
    <w:rsid w:val="007E352D"/>
    <w:rsid w:val="007E45E3"/>
    <w:rsid w:val="00801021"/>
    <w:rsid w:val="00802112"/>
    <w:rsid w:val="00806EF4"/>
    <w:rsid w:val="00810B5C"/>
    <w:rsid w:val="00813D91"/>
    <w:rsid w:val="00833CCB"/>
    <w:rsid w:val="008349F9"/>
    <w:rsid w:val="00854DCA"/>
    <w:rsid w:val="00857B3B"/>
    <w:rsid w:val="00870D32"/>
    <w:rsid w:val="008B1F2A"/>
    <w:rsid w:val="008B6E87"/>
    <w:rsid w:val="008D242A"/>
    <w:rsid w:val="008E0501"/>
    <w:rsid w:val="008F6CB0"/>
    <w:rsid w:val="0093248F"/>
    <w:rsid w:val="009343F8"/>
    <w:rsid w:val="00946011"/>
    <w:rsid w:val="00964847"/>
    <w:rsid w:val="00980941"/>
    <w:rsid w:val="00986C75"/>
    <w:rsid w:val="00987D00"/>
    <w:rsid w:val="00990B8B"/>
    <w:rsid w:val="009A4457"/>
    <w:rsid w:val="009D61B9"/>
    <w:rsid w:val="009F567A"/>
    <w:rsid w:val="009F6059"/>
    <w:rsid w:val="00A3742C"/>
    <w:rsid w:val="00A46B05"/>
    <w:rsid w:val="00A565A7"/>
    <w:rsid w:val="00A63285"/>
    <w:rsid w:val="00A642EB"/>
    <w:rsid w:val="00A72219"/>
    <w:rsid w:val="00A93461"/>
    <w:rsid w:val="00AB38B1"/>
    <w:rsid w:val="00AC0D3B"/>
    <w:rsid w:val="00AF6C96"/>
    <w:rsid w:val="00B1528D"/>
    <w:rsid w:val="00B21F45"/>
    <w:rsid w:val="00B253BA"/>
    <w:rsid w:val="00B84CC9"/>
    <w:rsid w:val="00B8759A"/>
    <w:rsid w:val="00B87FF7"/>
    <w:rsid w:val="00BA2516"/>
    <w:rsid w:val="00BA7CB2"/>
    <w:rsid w:val="00BC3382"/>
    <w:rsid w:val="00BE2709"/>
    <w:rsid w:val="00C0141E"/>
    <w:rsid w:val="00C02F88"/>
    <w:rsid w:val="00C04303"/>
    <w:rsid w:val="00C12007"/>
    <w:rsid w:val="00C307DC"/>
    <w:rsid w:val="00C8036D"/>
    <w:rsid w:val="00C96E82"/>
    <w:rsid w:val="00CA3237"/>
    <w:rsid w:val="00CE2AC6"/>
    <w:rsid w:val="00CE43AB"/>
    <w:rsid w:val="00CF39D4"/>
    <w:rsid w:val="00CF49A9"/>
    <w:rsid w:val="00CF61BB"/>
    <w:rsid w:val="00D23645"/>
    <w:rsid w:val="00D2436B"/>
    <w:rsid w:val="00D33B61"/>
    <w:rsid w:val="00D44C9C"/>
    <w:rsid w:val="00D457A5"/>
    <w:rsid w:val="00D709C3"/>
    <w:rsid w:val="00D7227C"/>
    <w:rsid w:val="00D7247B"/>
    <w:rsid w:val="00D93395"/>
    <w:rsid w:val="00DA1206"/>
    <w:rsid w:val="00DB5741"/>
    <w:rsid w:val="00DC3D22"/>
    <w:rsid w:val="00DD101A"/>
    <w:rsid w:val="00DD5635"/>
    <w:rsid w:val="00DD6028"/>
    <w:rsid w:val="00DE584D"/>
    <w:rsid w:val="00DE632B"/>
    <w:rsid w:val="00DF08A1"/>
    <w:rsid w:val="00E01389"/>
    <w:rsid w:val="00E04606"/>
    <w:rsid w:val="00E10DAB"/>
    <w:rsid w:val="00E17CB0"/>
    <w:rsid w:val="00E555BD"/>
    <w:rsid w:val="00E5563D"/>
    <w:rsid w:val="00E71854"/>
    <w:rsid w:val="00E958D8"/>
    <w:rsid w:val="00EA71E5"/>
    <w:rsid w:val="00EC1D72"/>
    <w:rsid w:val="00ED03A9"/>
    <w:rsid w:val="00EE5375"/>
    <w:rsid w:val="00EF6F98"/>
    <w:rsid w:val="00F12967"/>
    <w:rsid w:val="00F1444D"/>
    <w:rsid w:val="00F14E07"/>
    <w:rsid w:val="00F2092C"/>
    <w:rsid w:val="00F27089"/>
    <w:rsid w:val="00F57385"/>
    <w:rsid w:val="00F77DFB"/>
    <w:rsid w:val="00FA2A9A"/>
    <w:rsid w:val="00FB0A09"/>
    <w:rsid w:val="00FB2A94"/>
    <w:rsid w:val="00FD05EA"/>
    <w:rsid w:val="00FD47F0"/>
    <w:rsid w:val="00FD5A1C"/>
    <w:rsid w:val="00FF5EBD"/>
    <w:rsid w:val="1A7254B8"/>
    <w:rsid w:val="23CF1510"/>
    <w:rsid w:val="28CDD094"/>
    <w:rsid w:val="2B9CBC63"/>
    <w:rsid w:val="31852C04"/>
    <w:rsid w:val="508E83F3"/>
    <w:rsid w:val="73E8BB64"/>
    <w:rsid w:val="77097367"/>
    <w:rsid w:val="7B247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9BA55"/>
  <w15:docId w15:val="{44DEB12B-FE1C-46F5-AFB0-DD0F118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paragraph" w:styleId="ListParagraph">
    <w:name w:val="List Paragraph"/>
    <w:basedOn w:val="Normal"/>
    <w:uiPriority w:val="34"/>
    <w:qFormat/>
    <w:rsid w:val="00491F03"/>
    <w:pPr>
      <w:spacing w:after="160" w:line="259" w:lineRule="auto"/>
      <w:ind w:left="720"/>
      <w:contextualSpacing/>
    </w:pPr>
    <w:rPr>
      <w:rFonts w:asciiTheme="minorHAnsi" w:hAnsiTheme="minorHAnsi"/>
      <w:sz w:val="22"/>
    </w:rPr>
  </w:style>
  <w:style w:type="paragraph" w:styleId="BodyText">
    <w:name w:val="Body Text"/>
    <w:basedOn w:val="Normal"/>
    <w:link w:val="BodyTextChar"/>
    <w:uiPriority w:val="1"/>
    <w:unhideWhenUsed/>
    <w:qFormat/>
    <w:rsid w:val="00B1528D"/>
    <w:pPr>
      <w:widowControl w:val="0"/>
      <w:autoSpaceDE w:val="0"/>
      <w:autoSpaceDN w:val="0"/>
      <w:spacing w:line="240" w:lineRule="auto"/>
    </w:pPr>
    <w:rPr>
      <w:rFonts w:eastAsia="Verdana" w:cs="Verdana"/>
      <w:szCs w:val="23"/>
      <w:lang w:eastAsia="en-GB" w:bidi="en-GB"/>
    </w:rPr>
  </w:style>
  <w:style w:type="character" w:customStyle="1" w:styleId="BodyTextChar">
    <w:name w:val="Body Text Char"/>
    <w:basedOn w:val="DefaultParagraphFont"/>
    <w:link w:val="BodyText"/>
    <w:uiPriority w:val="1"/>
    <w:rsid w:val="00B1528D"/>
    <w:rPr>
      <w:rFonts w:eastAsia="Verdana" w:cs="Verdana"/>
      <w:sz w:val="23"/>
      <w:szCs w:val="23"/>
      <w:lang w:eastAsia="en-GB" w:bidi="en-GB"/>
    </w:rPr>
  </w:style>
  <w:style w:type="paragraph" w:styleId="NormalWeb">
    <w:name w:val="Normal (Web)"/>
    <w:basedOn w:val="Normal"/>
    <w:uiPriority w:val="99"/>
    <w:unhideWhenUsed/>
    <w:rsid w:val="00BE27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2709"/>
    <w:rPr>
      <w:b/>
      <w:bCs/>
    </w:rPr>
  </w:style>
  <w:style w:type="character" w:customStyle="1" w:styleId="hilight">
    <w:name w:val="hilight"/>
    <w:basedOn w:val="DefaultParagraphFont"/>
    <w:rsid w:val="003A450F"/>
  </w:style>
  <w:style w:type="table" w:customStyle="1" w:styleId="TableGrid1">
    <w:name w:val="Table Grid1"/>
    <w:basedOn w:val="TableNormal"/>
    <w:next w:val="TableGrid"/>
    <w:uiPriority w:val="39"/>
    <w:rsid w:val="00990B8B"/>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39ECDF5AE3C64181986B32AA9E92EA" ma:contentTypeVersion="11" ma:contentTypeDescription="Create a new document." ma:contentTypeScope="" ma:versionID="b561c8a8264085f12cfdb4fa94b75a5c">
  <xsd:schema xmlns:xsd="http://www.w3.org/2001/XMLSchema" xmlns:xs="http://www.w3.org/2001/XMLSchema" xmlns:p="http://schemas.microsoft.com/office/2006/metadata/properties" xmlns:ns2="015e6726-5ebc-4623-9867-fed4e87d12c1" xmlns:ns3="5e70a06f-6228-4e52-9576-a6cd5b176798" targetNamespace="http://schemas.microsoft.com/office/2006/metadata/properties" ma:root="true" ma:fieldsID="9de45051f16644c331c2ac5f95f3959b" ns2:_="" ns3:_="">
    <xsd:import namespace="015e6726-5ebc-4623-9867-fed4e87d12c1"/>
    <xsd:import namespace="5e70a06f-6228-4e52-9576-a6cd5b1767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e6726-5ebc-4623-9867-fed4e87d1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0a06f-6228-4e52-9576-a6cd5b1767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2E57A-742C-45DB-A2BB-6D7747DFA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e6726-5ebc-4623-9867-fed4e87d12c1"/>
    <ds:schemaRef ds:uri="5e70a06f-6228-4e52-9576-a6cd5b176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C7711F-5296-474A-9193-3213806CD4E8}">
  <ds:schemaRefs>
    <ds:schemaRef ds:uri="http://schemas.microsoft.com/sharepoint/v3/contenttype/forms"/>
  </ds:schemaRefs>
</ds:datastoreItem>
</file>

<file path=customXml/itemProps3.xml><?xml version="1.0" encoding="utf-8"?>
<ds:datastoreItem xmlns:ds="http://schemas.openxmlformats.org/officeDocument/2006/customXml" ds:itemID="{ACB40A47-0CE3-466E-9656-438017E7B3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102CBD-96E1-49C9-87A9-BF4F8429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2640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Katharine Hanrahan</dc:creator>
  <cp:lastModifiedBy>Sarah</cp:lastModifiedBy>
  <cp:revision>2</cp:revision>
  <dcterms:created xsi:type="dcterms:W3CDTF">2020-10-29T16:16:00Z</dcterms:created>
  <dcterms:modified xsi:type="dcterms:W3CDTF">2020-10-29T16:16:00Z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0x0101000739ECDF5AE3C64181986B32AA9E92EA</vt:lpwstr>
  </property>
  <property fmtid="{D5CDD505-2E9C-101B-9397-08002B2CF9AE}" pid="3" name="_dlc_DocIdItemGuid">
    <vt:lpwstr>0bad0418-77ea-4ecd-966a-dec3f7718644</vt:lpwstr>
  </property>
  <property fmtid="{D5CDD505-2E9C-101B-9397-08002B2CF9AE}" pid="4" name="TaxKeyword">
    <vt:lpwstr/>
  </property>
  <property fmtid="{D5CDD505-2E9C-101B-9397-08002B2CF9AE}" pid="5" name="TaxKeywordTaxHTField">
    <vt:lpwstr/>
  </property>
</Properties>
</file>